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B23" w:rsidRPr="00903B23" w:rsidRDefault="00D73F54" w:rsidP="00903B23">
      <w:pPr>
        <w:suppressAutoHyphens/>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1</w:t>
      </w:r>
      <w:r>
        <w:rPr>
          <w:rFonts w:ascii="Times New Roman" w:hAnsi="Times New Roman" w:cs="Times New Roman"/>
          <w:b/>
          <w:sz w:val="28"/>
          <w:szCs w:val="28"/>
        </w:rPr>
        <w:t>-Д</w:t>
      </w:r>
      <w:r>
        <w:rPr>
          <w:rFonts w:ascii="Times New Roman" w:hAnsi="Times New Roman" w:cs="Times New Roman"/>
          <w:b/>
          <w:sz w:val="28"/>
          <w:szCs w:val="28"/>
          <w:lang w:val="kk-KZ"/>
        </w:rPr>
        <w:t>әріс</w:t>
      </w:r>
      <w:r w:rsidRPr="00903B23">
        <w:rPr>
          <w:rFonts w:ascii="Times New Roman" w:hAnsi="Times New Roman" w:cs="Times New Roman"/>
          <w:b/>
          <w:sz w:val="28"/>
          <w:szCs w:val="28"/>
        </w:rPr>
        <w:t>.</w:t>
      </w:r>
      <w:r w:rsidR="00903B23" w:rsidRPr="00903B23">
        <w:rPr>
          <w:rFonts w:ascii="Times New Roman" w:hAnsi="Times New Roman" w:cs="Times New Roman"/>
          <w:b/>
          <w:sz w:val="28"/>
          <w:szCs w:val="28"/>
        </w:rPr>
        <w:t xml:space="preserve"> Геоақпараттық жүйелерге кіріспе</w:t>
      </w:r>
    </w:p>
    <w:p w:rsidR="00D73F54" w:rsidRPr="00D73F54" w:rsidRDefault="00D73F54" w:rsidP="00D73F54">
      <w:pPr>
        <w:suppressAutoHyphens/>
        <w:spacing w:after="0" w:line="360" w:lineRule="auto"/>
        <w:ind w:firstLine="720"/>
        <w:jc w:val="both"/>
        <w:rPr>
          <w:rFonts w:ascii="Times New Roman" w:hAnsi="Times New Roman" w:cs="Times New Roman"/>
          <w:sz w:val="28"/>
          <w:szCs w:val="28"/>
        </w:rPr>
      </w:pPr>
      <w:r w:rsidRPr="00D73F54">
        <w:rPr>
          <w:rFonts w:ascii="Times New Roman" w:hAnsi="Times New Roman" w:cs="Times New Roman"/>
          <w:sz w:val="28"/>
          <w:szCs w:val="28"/>
        </w:rPr>
        <w:t>Геоақпараттық жүйелер (ГАЖ) қазіргі заманда кеңістіктік ақпаратты жинау, сақтау, талдау және визуализациялау үшін қолданылатын ең тиімді құралдардың бірі болып табылады. Бұл технологияның негізінде географиялық деректер мен ақпараттық технологиялардың үйлесімділігі жатыр. ГАЖ-дың басты мақсаты – кеңістіктік деректерді түсінікті әрі қолжетімді түрде ұйымдастырып, оларды әртүрлі салаларда шешім қабылдауда қолдану. Бүгінгі таңда ГАЖ ғылым мен тәжірибенің тоғысқан саласы ретінде география, картография, информатика, геодезия, экология, экономика, урбанистика және ауыл шаруашылығы сияқты көптеген бағыттарда кеңінен қолданылады.</w:t>
      </w:r>
    </w:p>
    <w:p w:rsidR="00D73F54" w:rsidRPr="00D73F54" w:rsidRDefault="00D73F54" w:rsidP="00D73F54">
      <w:pPr>
        <w:suppressAutoHyphens/>
        <w:spacing w:after="0" w:line="360" w:lineRule="auto"/>
        <w:ind w:firstLine="720"/>
        <w:jc w:val="both"/>
        <w:rPr>
          <w:rFonts w:ascii="Times New Roman" w:hAnsi="Times New Roman" w:cs="Times New Roman"/>
          <w:sz w:val="28"/>
          <w:szCs w:val="28"/>
        </w:rPr>
      </w:pPr>
      <w:r w:rsidRPr="00D73F54">
        <w:rPr>
          <w:rFonts w:ascii="Times New Roman" w:hAnsi="Times New Roman" w:cs="Times New Roman"/>
          <w:sz w:val="28"/>
          <w:szCs w:val="28"/>
        </w:rPr>
        <w:t>ГАЖ ұғымы алғаш рет өткен ғасырдың екінші жартысында ғылыми айналымға енді. Алғашқы геоақпараттық жүйелер карталарды цифрландыру және оларды компьютерлік форматта сақтау мақсатында жасалған болатын. Кейіннен технологияның мүмкіндіктері күрт дамып, деректерді тек сақтау ғана емес, сонымен бірге оларды өңдеу, талдау және модельдеу функциялары пайда болды. Бүгінгі таңда ГАЖ-ды тек картографиялық құрал ретінде қарастыру жеткіліксіз. Ол күрделі кеңістіктік деректерді талдап, түрлі саладағы процестерді болжауға мүмкіндік беретін ғылыми-тәжірибелік әдіснамалық базаға айналды.</w:t>
      </w:r>
    </w:p>
    <w:p w:rsidR="00D73F54" w:rsidRPr="00D73F54" w:rsidRDefault="00D73F54" w:rsidP="00D73F54">
      <w:pPr>
        <w:suppressAutoHyphens/>
        <w:spacing w:after="0" w:line="360" w:lineRule="auto"/>
        <w:ind w:firstLine="720"/>
        <w:jc w:val="both"/>
        <w:rPr>
          <w:rFonts w:ascii="Times New Roman" w:hAnsi="Times New Roman" w:cs="Times New Roman"/>
          <w:sz w:val="28"/>
          <w:szCs w:val="28"/>
        </w:rPr>
      </w:pPr>
      <w:r w:rsidRPr="00D73F54">
        <w:rPr>
          <w:rFonts w:ascii="Times New Roman" w:hAnsi="Times New Roman" w:cs="Times New Roman"/>
          <w:sz w:val="28"/>
          <w:szCs w:val="28"/>
        </w:rPr>
        <w:t>ГАЖ-дың негізгі ерекшелігі – ол географиялық кеңістікте орналасқан нысандар мен құбылыстарды сипаттайды. Әрбір объект өзінің координаталары арқылы белгіленіп, атрибуттық ақпаратпен толықтырылады. Мысалы, өзеннің координаталық шекарасы картада көрсетілсе, оның ұзындығы, ені, су сапасы туралы қосымша деректер атрибуттық кестеде сақталады. Бұл деректерді біріктіре отырып, пайдаланушылар күрделі талдаулар жасай алады. Мысалы, ауыл шаруашылығында топырақ құнарлылығы, жер бедері және климаттық жағдайлар туралы мәліметтерді біріктіріп, егістік үшін ең қолайлы аймақтарды анықтауға болады.</w:t>
      </w:r>
    </w:p>
    <w:p w:rsidR="00D73F54" w:rsidRPr="00D73F54" w:rsidRDefault="00D73F54" w:rsidP="00D73F54">
      <w:pPr>
        <w:suppressAutoHyphens/>
        <w:spacing w:after="0" w:line="360" w:lineRule="auto"/>
        <w:ind w:firstLine="720"/>
        <w:jc w:val="both"/>
        <w:rPr>
          <w:rFonts w:ascii="Times New Roman" w:hAnsi="Times New Roman" w:cs="Times New Roman"/>
          <w:sz w:val="28"/>
          <w:szCs w:val="28"/>
        </w:rPr>
      </w:pPr>
      <w:r w:rsidRPr="00D73F54">
        <w:rPr>
          <w:rFonts w:ascii="Times New Roman" w:hAnsi="Times New Roman" w:cs="Times New Roman"/>
          <w:sz w:val="28"/>
          <w:szCs w:val="28"/>
        </w:rPr>
        <w:lastRenderedPageBreak/>
        <w:t>ГАЖ-дың құрылымы бірнеше негізгі компоненттен тұрады: деректер базасы, бағдарламалық қамтамасыз ету, техникалық құралдар, қолданушылар және әдістемелік негіздер. Деректер базасында кеңістіктік және атрибуттық ақпарат сақталады. Бағдарламалық қамтамасыз ету осы деректерді өңдеуге, талдауға және визуализациялауға мүмкіндік береді. Техникалық құралдар – компьютерлер, серверлер, мобильді құрылғылар және деректерді жинауға арналған датчиктерден тұрады. Ал қолданушылар – бұл жүйемен жұмыс істеп, оны нақты мақсаттарда пайдаланатын мамандар мен ұйымдар.</w:t>
      </w:r>
    </w:p>
    <w:p w:rsidR="00D73F54" w:rsidRPr="00D73F54" w:rsidRDefault="00D73F54" w:rsidP="00D73F54">
      <w:pPr>
        <w:suppressAutoHyphens/>
        <w:spacing w:after="0" w:line="360" w:lineRule="auto"/>
        <w:ind w:firstLine="720"/>
        <w:jc w:val="both"/>
        <w:rPr>
          <w:rFonts w:ascii="Times New Roman" w:hAnsi="Times New Roman" w:cs="Times New Roman"/>
          <w:sz w:val="28"/>
          <w:szCs w:val="28"/>
        </w:rPr>
      </w:pPr>
      <w:r w:rsidRPr="00D73F54">
        <w:rPr>
          <w:rFonts w:ascii="Times New Roman" w:hAnsi="Times New Roman" w:cs="Times New Roman"/>
          <w:sz w:val="28"/>
          <w:szCs w:val="28"/>
        </w:rPr>
        <w:t>ГАЖ-дың заманауи дамуындағы ең маңызды факторлардың бірі – қашықтықтан зерделеу деректерінің интеграциясы. Спутниктер мен дрондар арқылы алынған суреттер жер бетінің жағдайы туралы нақты әрі жедел ақпарат береді. Бұл деректерді ГАЖ-ға енгізіп, әртүрлі талдаулар жасауға болады. Мысалы, орман алқаптарының қысқаруын, егістік жерлердің жағдайын немесе қала аумағының кеңеюін бақылау үшін спутниктік суреттер таптырмас ресурс болып табылады.</w:t>
      </w:r>
    </w:p>
    <w:p w:rsidR="00D73F54" w:rsidRPr="00D73F54" w:rsidRDefault="00D73F54" w:rsidP="00D73F54">
      <w:pPr>
        <w:suppressAutoHyphens/>
        <w:spacing w:after="0" w:line="360" w:lineRule="auto"/>
        <w:ind w:firstLine="720"/>
        <w:jc w:val="both"/>
        <w:rPr>
          <w:rFonts w:ascii="Times New Roman" w:hAnsi="Times New Roman" w:cs="Times New Roman"/>
          <w:sz w:val="28"/>
          <w:szCs w:val="28"/>
        </w:rPr>
      </w:pPr>
      <w:r w:rsidRPr="00D73F54">
        <w:rPr>
          <w:rFonts w:ascii="Times New Roman" w:hAnsi="Times New Roman" w:cs="Times New Roman"/>
          <w:sz w:val="28"/>
          <w:szCs w:val="28"/>
        </w:rPr>
        <w:t>Қазіргі таңда ГАЖ тек кәсіби мамандардың ғана құралы емес, сонымен бірге қарапайым халықтың да қолжетімді технологиясына айналды. Мысалы, Google Maps немесе Яндекс.Карта сияқты сервистер кеңістіктік деректердің қарапайым қолданылу үлгілері болып табылады. Дегенмен кәсіби ГАЖ бағдарламалары – ArcGIS, QGIS, MapInfo және басқалары – күрделі талдау жасауға мүмкіндік береді. Қазақстанда да ұлттық геопорталдар мен ашық деректер базалары дамып, мемлекеттік басқаруда кеңінен қолданылуда.</w:t>
      </w:r>
    </w:p>
    <w:p w:rsidR="00D73F54" w:rsidRPr="00D73F54" w:rsidRDefault="00D73F54" w:rsidP="00D73F54">
      <w:pPr>
        <w:suppressAutoHyphens/>
        <w:spacing w:after="0" w:line="360" w:lineRule="auto"/>
        <w:ind w:firstLine="720"/>
        <w:jc w:val="both"/>
        <w:rPr>
          <w:rFonts w:ascii="Times New Roman" w:hAnsi="Times New Roman" w:cs="Times New Roman"/>
          <w:sz w:val="28"/>
          <w:szCs w:val="28"/>
        </w:rPr>
      </w:pPr>
      <w:r w:rsidRPr="00D73F54">
        <w:rPr>
          <w:rFonts w:ascii="Times New Roman" w:hAnsi="Times New Roman" w:cs="Times New Roman"/>
          <w:sz w:val="28"/>
          <w:szCs w:val="28"/>
        </w:rPr>
        <w:t>ГАЖ-дың маңызы қазіргі қоғамда ерекше артып келеді. Урбанизация, климаттық өзгерістер, экологиялық мәселелер және жер ресурстарын тиімді пайдалану секілді жаһандық міндеттерді шешуде ГАЖ негізгі құралдардың біріне айналып отыр. Мысалы, су ресурстарын басқару, жол-көлік инфрақұрылымын жоспарлау, табиғи апаттардың салдарын бағалау немесе ауыл шаруашылығында өнімділікті болжау сияқты бағыттарда ГАЖ-сыз жұмыс істеу мүмкін емес.</w:t>
      </w:r>
    </w:p>
    <w:p w:rsidR="00903B23" w:rsidRPr="00903B23" w:rsidRDefault="00903B23" w:rsidP="00903B23">
      <w:pPr>
        <w:suppressAutoHyphens/>
        <w:spacing w:after="0" w:line="360" w:lineRule="auto"/>
        <w:ind w:firstLine="720"/>
        <w:jc w:val="both"/>
        <w:rPr>
          <w:rFonts w:ascii="Times New Roman" w:hAnsi="Times New Roman" w:cs="Times New Roman"/>
          <w:b/>
          <w:sz w:val="28"/>
          <w:szCs w:val="28"/>
        </w:rPr>
      </w:pPr>
    </w:p>
    <w:p w:rsidR="00903B23" w:rsidRPr="00903B23" w:rsidRDefault="00D73F54" w:rsidP="00903B23">
      <w:pPr>
        <w:suppressAutoHyphens/>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lang w:val="kk-KZ"/>
        </w:rPr>
        <w:t>2</w:t>
      </w:r>
      <w:r>
        <w:rPr>
          <w:rFonts w:ascii="Times New Roman" w:hAnsi="Times New Roman" w:cs="Times New Roman"/>
          <w:b/>
          <w:sz w:val="28"/>
          <w:szCs w:val="28"/>
        </w:rPr>
        <w:t>-Д</w:t>
      </w:r>
      <w:r>
        <w:rPr>
          <w:rFonts w:ascii="Times New Roman" w:hAnsi="Times New Roman" w:cs="Times New Roman"/>
          <w:b/>
          <w:sz w:val="28"/>
          <w:szCs w:val="28"/>
          <w:lang w:val="kk-KZ"/>
        </w:rPr>
        <w:t>әріс</w:t>
      </w:r>
      <w:r w:rsidRPr="00903B23">
        <w:rPr>
          <w:rFonts w:ascii="Times New Roman" w:hAnsi="Times New Roman" w:cs="Times New Roman"/>
          <w:b/>
          <w:sz w:val="28"/>
          <w:szCs w:val="28"/>
        </w:rPr>
        <w:t>.</w:t>
      </w:r>
      <w:r>
        <w:rPr>
          <w:rFonts w:ascii="Times New Roman" w:hAnsi="Times New Roman" w:cs="Times New Roman"/>
          <w:b/>
          <w:sz w:val="28"/>
          <w:szCs w:val="28"/>
          <w:lang w:val="kk-KZ"/>
        </w:rPr>
        <w:t xml:space="preserve"> </w:t>
      </w:r>
      <w:r w:rsidR="00903B23" w:rsidRPr="00903B23">
        <w:rPr>
          <w:rFonts w:ascii="Times New Roman" w:hAnsi="Times New Roman" w:cs="Times New Roman"/>
          <w:b/>
          <w:sz w:val="28"/>
          <w:szCs w:val="28"/>
        </w:rPr>
        <w:t>Геоақпараттық жүйелердің даму тарихы және негізгі кезеңдері</w:t>
      </w:r>
    </w:p>
    <w:p w:rsidR="00D73F54" w:rsidRPr="00D73F54" w:rsidRDefault="00D73F54" w:rsidP="00D73F54">
      <w:pPr>
        <w:suppressAutoHyphens/>
        <w:spacing w:after="0" w:line="360" w:lineRule="auto"/>
        <w:ind w:firstLine="720"/>
        <w:jc w:val="both"/>
        <w:rPr>
          <w:rFonts w:ascii="Times New Roman" w:hAnsi="Times New Roman" w:cs="Times New Roman"/>
          <w:sz w:val="28"/>
          <w:szCs w:val="28"/>
        </w:rPr>
      </w:pPr>
      <w:r w:rsidRPr="00D73F54">
        <w:rPr>
          <w:rFonts w:ascii="Times New Roman" w:hAnsi="Times New Roman" w:cs="Times New Roman"/>
          <w:sz w:val="28"/>
          <w:szCs w:val="28"/>
        </w:rPr>
        <w:t>Геоақпараттық жүйелердің даму тарихы ХХ ғасырдың екінші жартысында басталғанымен, оның ғылыми-тәжірибелік негіздері әлдеқайда ерте қалыптаса бастады. Адамдар ежелгі дәуірден-ақ кеңістікті тануға, оны бейнелеуге және басқаруға тырысқан. Алғашқы карталар мен географиялық сызбалар – бұл ГАЖ-дың бастауына негіз болған деректерді визуализациялау әрекеті. Уақыт өте келе картография, геодезия және статистика ғылымдары дамып, географиялық ақпаратты жинау мен талдаудың ғылыми тәсілдері қалыптасты. Алайда геоақпараттық жүйелердің нақты технология ретінде пайда болуы компьютерлік техниканың дамуымен және ақпараттық технологиялардың кеңінен қолданысқа енуімен тікелей байланысты болды.</w:t>
      </w:r>
    </w:p>
    <w:p w:rsidR="00D73F54" w:rsidRPr="00D73F54" w:rsidRDefault="00D73F54" w:rsidP="00D73F54">
      <w:pPr>
        <w:suppressAutoHyphens/>
        <w:spacing w:after="0" w:line="360" w:lineRule="auto"/>
        <w:ind w:firstLine="720"/>
        <w:jc w:val="both"/>
        <w:rPr>
          <w:rFonts w:ascii="Times New Roman" w:hAnsi="Times New Roman" w:cs="Times New Roman"/>
          <w:sz w:val="28"/>
          <w:szCs w:val="28"/>
        </w:rPr>
      </w:pPr>
      <w:r w:rsidRPr="00D73F54">
        <w:rPr>
          <w:rFonts w:ascii="Times New Roman" w:hAnsi="Times New Roman" w:cs="Times New Roman"/>
          <w:sz w:val="28"/>
          <w:szCs w:val="28"/>
        </w:rPr>
        <w:t>ГАЖ тарихындағы алғашқы кезең – 1960 жылдар. Бұл кезде Канадада Роджер Томлинсонның жетекшілігімен алғашқы ұлттық деңгейдегі ГАЖ – «Canada Geographic Information System» жасалды. Оның мақсаты жер ресурстарын басқаруға қажетті мәліметтерді электронды түрде жинақтау және талдау болды. Бұл жүйе арқылы жердің сапалық және сандық сипаттамалары біріктіріліп, ауыл шаруашылығы мен орман шаруашылығында тиімді шешімдер қабылданды. Томлинсонды бүгінде «ГАЖ-дың атасы» деп атайды, өйткені оның еңбектері осы саланың ғылыми негізін қалауға жол ашты.</w:t>
      </w:r>
    </w:p>
    <w:p w:rsidR="00D73F54" w:rsidRPr="00D73F54" w:rsidRDefault="00D73F54" w:rsidP="00D73F54">
      <w:pPr>
        <w:suppressAutoHyphens/>
        <w:spacing w:after="0" w:line="360" w:lineRule="auto"/>
        <w:ind w:firstLine="720"/>
        <w:jc w:val="both"/>
        <w:rPr>
          <w:rFonts w:ascii="Times New Roman" w:hAnsi="Times New Roman" w:cs="Times New Roman"/>
          <w:sz w:val="28"/>
          <w:szCs w:val="28"/>
        </w:rPr>
      </w:pPr>
      <w:r w:rsidRPr="00D73F54">
        <w:rPr>
          <w:rFonts w:ascii="Times New Roman" w:hAnsi="Times New Roman" w:cs="Times New Roman"/>
          <w:sz w:val="28"/>
          <w:szCs w:val="28"/>
        </w:rPr>
        <w:t>1970–1980 жылдар аралығы ГАЖ дамуының екінші кезеңі болып саналады. Бұл кезеңде компьютерлік қуат артып, деректерді өңдеу жылдамдығы өсті. Картографиялық деректерді сандық форматқа көшіру кеңінен жүргізілді. Дәл осы уақытта алғашқы коммерциялық ГАЖ бағдарламалары пайда бола бастады. Мысалы, ESRI компаниясы құрылған кезең осы уақытқа сәйкес келеді. Оның өнімдері кейіннен әлемдік стандартқа айналды. Сонымен қатар бұл жылдары геодезиялық өлшеулерді автоматтандыру, жерді қашықтықтан зерделеу спутниктерін пайдалану тәжірибесі кеңейе түсті.</w:t>
      </w:r>
    </w:p>
    <w:p w:rsidR="00D73F54" w:rsidRPr="00D73F54" w:rsidRDefault="00D73F54" w:rsidP="00D73F54">
      <w:pPr>
        <w:suppressAutoHyphens/>
        <w:spacing w:after="0" w:line="360" w:lineRule="auto"/>
        <w:ind w:firstLine="720"/>
        <w:jc w:val="both"/>
        <w:rPr>
          <w:rFonts w:ascii="Times New Roman" w:hAnsi="Times New Roman" w:cs="Times New Roman"/>
          <w:sz w:val="28"/>
          <w:szCs w:val="28"/>
        </w:rPr>
      </w:pPr>
      <w:r w:rsidRPr="00D73F54">
        <w:rPr>
          <w:rFonts w:ascii="Times New Roman" w:hAnsi="Times New Roman" w:cs="Times New Roman"/>
          <w:sz w:val="28"/>
          <w:szCs w:val="28"/>
        </w:rPr>
        <w:t>1990 жылдар ГАЖ дамуының үшінші кезеңі ретінде сипатталады. Бұл кезеңде деректер базасы технологиялары мен графикалық интерфейстер жетілдірілді. ГАЖ бағдарламалары қолжетімді болып, тек мемлекеттік мекемелерде ғана емес, жеке компаниялар мен ғылыми ұйымдарда да кең қолданыла бастады. Спутниктік навигация жүйесі – GPS-пен интеграциялау ГАЖ мүмкіндіктерін одан әрі кеңейтті. Нақты координаттарды анықтау арқылы картографиялық деректердің дәлдігі артып, оларды практикалық тұрғыда қолдану әлдеқайда ыңғайлы болды. Сонымен қатар осы жылдары интернеттің дамуы геоақпараттық деректерді бөлісуді жеңілдетті.</w:t>
      </w:r>
    </w:p>
    <w:p w:rsidR="00D73F54" w:rsidRPr="00D73F54" w:rsidRDefault="00D73F54" w:rsidP="00D73F54">
      <w:pPr>
        <w:suppressAutoHyphens/>
        <w:spacing w:after="0" w:line="360" w:lineRule="auto"/>
        <w:ind w:firstLine="720"/>
        <w:jc w:val="both"/>
        <w:rPr>
          <w:rFonts w:ascii="Times New Roman" w:hAnsi="Times New Roman" w:cs="Times New Roman"/>
          <w:sz w:val="28"/>
          <w:szCs w:val="28"/>
        </w:rPr>
      </w:pPr>
      <w:r w:rsidRPr="00D73F54">
        <w:rPr>
          <w:rFonts w:ascii="Times New Roman" w:hAnsi="Times New Roman" w:cs="Times New Roman"/>
          <w:sz w:val="28"/>
          <w:szCs w:val="28"/>
        </w:rPr>
        <w:t>2000 жылдардан бастап ГАЖ жаңа кезеңге өтті. Бұл уақыт – web-GIS және геопорталдардың қалыптасу дәуірі. Интернет арқылы географиялық деректерге қол жеткізу мүмкіндігі пайда болды. Ашық деректер платформалары мемлекеттер мен ұйымдарға картографиялық ақпаратты кеңінен таратуға жол ашты. Google Maps, OpenStreetMap сияқты жобалар дүниеге келіп, қарапайым адамдардың күнделікті өмірінде кеңінен қолданыла бастады. Сонымен қатар спутниктік қашықтықтан зерделеу технологиялары жетілдіріліп, Жерді жоғары дәлдікпен бақылайтын жаңа буын спутниктері іске қосылды. Бұл экология, табиғи ресурстарды пайдалану, қала құрылысы сияқты салаларда кең мүмкіндіктер берді.</w:t>
      </w:r>
    </w:p>
    <w:p w:rsidR="00D73F54" w:rsidRPr="00D73F54" w:rsidRDefault="00D73F54" w:rsidP="00D73F54">
      <w:pPr>
        <w:suppressAutoHyphens/>
        <w:spacing w:after="0" w:line="360" w:lineRule="auto"/>
        <w:ind w:firstLine="720"/>
        <w:jc w:val="both"/>
        <w:rPr>
          <w:rFonts w:ascii="Times New Roman" w:hAnsi="Times New Roman" w:cs="Times New Roman"/>
          <w:sz w:val="28"/>
          <w:szCs w:val="28"/>
        </w:rPr>
      </w:pPr>
      <w:r w:rsidRPr="00D73F54">
        <w:rPr>
          <w:rFonts w:ascii="Times New Roman" w:hAnsi="Times New Roman" w:cs="Times New Roman"/>
          <w:sz w:val="28"/>
          <w:szCs w:val="28"/>
        </w:rPr>
        <w:t>Қазіргі кезең – ГАЖ дамуының ең қарқынды дәуірі. Big Data, жасанды интеллект және машиналық оқыту технологиялары геоақпараттық талдауды жаңа деңгейге көтерді. Кеңістіктік деректердің көлемі орасан зор болып, оларды өңдеу үшін қуатты алгоритмдер қолданыла бастады. Жасанды интеллект арқылы спутниктік суреттерден нысандарды автоматты түрде тану, деректерді жіктеу және болжау мүмкіндіктері пайда болды. Сонымен қатар мобильді ГАЖ жүйелері дамып, әрбір смартфон кеңістіктік ақпаратты жинау мен пайдаланудың шағын құралына айналды. Қалаларда «ақылды қала» тұжырымдамасы жүзеге асырылып, ГАЖ коммуналдық қызметтерді, көлік қозғалысын және экологиялық мониторингті басқаруда негізгі құралға айналып отыр.</w:t>
      </w:r>
    </w:p>
    <w:p w:rsidR="00D73F54" w:rsidRPr="00D73F54" w:rsidRDefault="00D73F54" w:rsidP="00D73F54">
      <w:pPr>
        <w:suppressAutoHyphens/>
        <w:spacing w:after="0" w:line="360" w:lineRule="auto"/>
        <w:ind w:firstLine="720"/>
        <w:jc w:val="both"/>
        <w:rPr>
          <w:rFonts w:ascii="Times New Roman" w:hAnsi="Times New Roman" w:cs="Times New Roman"/>
          <w:sz w:val="28"/>
          <w:szCs w:val="28"/>
        </w:rPr>
      </w:pPr>
      <w:r w:rsidRPr="00D73F54">
        <w:rPr>
          <w:rFonts w:ascii="Times New Roman" w:hAnsi="Times New Roman" w:cs="Times New Roman"/>
          <w:sz w:val="28"/>
          <w:szCs w:val="28"/>
        </w:rPr>
        <w:t>Қазақстанда ГАЖ-дың даму тарихы да жалпы әлемдік үрдіспен ұқсас жолдан өтті. Кеңестік кезеңде топографиялық карталар жасау және жер кадастрын жүргізу үшін геодезиялық өлшеулер қолданылды. Тәуелсіздік алғаннан кейін Қазақстанда ұлттық кадастрлық жүйе дамытылып, геоақпараттық технологияларды мемлекеттік басқаруға енгізу қолға алынды. Бүгінгі таңда Қазақстанда жер ресурстарын басқару, экологиялық мониторинг, ауыл шаруашылығы мен қала құрылысы салаларында ГАЖ және қашықтықтан зерделеу кеңінен қолданылуда. Ұлттық геопорталдар мен ашық деректер базалары қалыптасып, ғылыми зерттеулер мен тәжірибелік жұмыстардың сапасы артып келеді.</w:t>
      </w:r>
    </w:p>
    <w:p w:rsidR="00903B23" w:rsidRPr="00903B23" w:rsidRDefault="00903B23" w:rsidP="00903B23">
      <w:pPr>
        <w:suppressAutoHyphens/>
        <w:spacing w:after="0" w:line="360" w:lineRule="auto"/>
        <w:ind w:firstLine="720"/>
        <w:jc w:val="both"/>
        <w:rPr>
          <w:rFonts w:ascii="Times New Roman" w:hAnsi="Times New Roman" w:cs="Times New Roman"/>
          <w:sz w:val="28"/>
          <w:szCs w:val="28"/>
        </w:rPr>
      </w:pPr>
    </w:p>
    <w:p w:rsidR="00903B23" w:rsidRPr="00903B23" w:rsidRDefault="00D73F54" w:rsidP="00903B23">
      <w:pPr>
        <w:suppressAutoHyphens/>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lang w:val="kk-KZ"/>
        </w:rPr>
        <w:t>3</w:t>
      </w:r>
      <w:r>
        <w:rPr>
          <w:rFonts w:ascii="Times New Roman" w:hAnsi="Times New Roman" w:cs="Times New Roman"/>
          <w:b/>
          <w:sz w:val="28"/>
          <w:szCs w:val="28"/>
        </w:rPr>
        <w:t>-Д</w:t>
      </w:r>
      <w:r>
        <w:rPr>
          <w:rFonts w:ascii="Times New Roman" w:hAnsi="Times New Roman" w:cs="Times New Roman"/>
          <w:b/>
          <w:sz w:val="28"/>
          <w:szCs w:val="28"/>
          <w:lang w:val="kk-KZ"/>
        </w:rPr>
        <w:t>әріс</w:t>
      </w:r>
      <w:r w:rsidRPr="00903B23">
        <w:rPr>
          <w:rFonts w:ascii="Times New Roman" w:hAnsi="Times New Roman" w:cs="Times New Roman"/>
          <w:b/>
          <w:sz w:val="28"/>
          <w:szCs w:val="28"/>
        </w:rPr>
        <w:t>.</w:t>
      </w:r>
      <w:r>
        <w:rPr>
          <w:rFonts w:ascii="Times New Roman" w:hAnsi="Times New Roman" w:cs="Times New Roman"/>
          <w:b/>
          <w:sz w:val="28"/>
          <w:szCs w:val="28"/>
          <w:lang w:val="kk-KZ"/>
        </w:rPr>
        <w:t xml:space="preserve"> </w:t>
      </w:r>
      <w:r w:rsidR="00903B23" w:rsidRPr="00903B23">
        <w:rPr>
          <w:rFonts w:ascii="Times New Roman" w:hAnsi="Times New Roman" w:cs="Times New Roman"/>
          <w:b/>
          <w:sz w:val="28"/>
          <w:szCs w:val="28"/>
        </w:rPr>
        <w:t>Геоақпараттық жүйелердің түрлері мен классификациясы</w:t>
      </w:r>
    </w:p>
    <w:p w:rsidR="00903B23" w:rsidRPr="00903B23" w:rsidRDefault="00903B23" w:rsidP="00903B23">
      <w:pPr>
        <w:suppressAutoHyphens/>
        <w:spacing w:after="0" w:line="360" w:lineRule="auto"/>
        <w:ind w:firstLine="720"/>
        <w:jc w:val="both"/>
        <w:rPr>
          <w:rFonts w:ascii="Times New Roman" w:hAnsi="Times New Roman" w:cs="Times New Roman"/>
          <w:sz w:val="28"/>
          <w:szCs w:val="28"/>
        </w:rPr>
      </w:pPr>
      <w:r w:rsidRPr="00903B23">
        <w:rPr>
          <w:rFonts w:ascii="Times New Roman" w:hAnsi="Times New Roman" w:cs="Times New Roman"/>
          <w:sz w:val="28"/>
          <w:szCs w:val="28"/>
        </w:rPr>
        <w:t>ГАЖ-ды әртүрлі белгілерге қарай жіктеуге болады. Бірінші кезекте, қолданылу саласы бойынша:</w:t>
      </w:r>
    </w:p>
    <w:p w:rsidR="00903B23" w:rsidRPr="00903B23" w:rsidRDefault="00903B23" w:rsidP="00903B23">
      <w:pPr>
        <w:suppressAutoHyphens/>
        <w:spacing w:after="0" w:line="360" w:lineRule="auto"/>
        <w:ind w:firstLine="720"/>
        <w:jc w:val="both"/>
        <w:rPr>
          <w:rFonts w:ascii="Times New Roman" w:hAnsi="Times New Roman" w:cs="Times New Roman"/>
          <w:sz w:val="28"/>
          <w:szCs w:val="28"/>
        </w:rPr>
      </w:pPr>
      <w:r w:rsidRPr="00903B23">
        <w:rPr>
          <w:rFonts w:ascii="Times New Roman" w:hAnsi="Times New Roman" w:cs="Times New Roman"/>
          <w:sz w:val="28"/>
          <w:szCs w:val="28"/>
        </w:rPr>
        <w:t>– Кадастрлық ГАЖ – жер учаскелерін тіркеу, кадастр жүргізу, бағалау жұмыстарында қолданылады.</w:t>
      </w:r>
    </w:p>
    <w:p w:rsidR="00903B23" w:rsidRPr="00903B23" w:rsidRDefault="00903B23" w:rsidP="00903B23">
      <w:pPr>
        <w:suppressAutoHyphens/>
        <w:spacing w:after="0" w:line="360" w:lineRule="auto"/>
        <w:ind w:firstLine="720"/>
        <w:jc w:val="both"/>
        <w:rPr>
          <w:rFonts w:ascii="Times New Roman" w:hAnsi="Times New Roman" w:cs="Times New Roman"/>
          <w:sz w:val="28"/>
          <w:szCs w:val="28"/>
        </w:rPr>
      </w:pPr>
      <w:r w:rsidRPr="00903B23">
        <w:rPr>
          <w:rFonts w:ascii="Times New Roman" w:hAnsi="Times New Roman" w:cs="Times New Roman"/>
          <w:sz w:val="28"/>
          <w:szCs w:val="28"/>
        </w:rPr>
        <w:t>– Қала құрылыстық ГАЖ – урбанистика, инфрақұрылым, көлік жүйесін жобалауда пайдаланылады.</w:t>
      </w:r>
    </w:p>
    <w:p w:rsidR="00903B23" w:rsidRPr="00903B23" w:rsidRDefault="00903B23" w:rsidP="00903B23">
      <w:pPr>
        <w:suppressAutoHyphens/>
        <w:spacing w:after="0" w:line="360" w:lineRule="auto"/>
        <w:ind w:firstLine="720"/>
        <w:jc w:val="both"/>
        <w:rPr>
          <w:rFonts w:ascii="Times New Roman" w:hAnsi="Times New Roman" w:cs="Times New Roman"/>
          <w:sz w:val="28"/>
          <w:szCs w:val="28"/>
        </w:rPr>
      </w:pPr>
      <w:r w:rsidRPr="00903B23">
        <w:rPr>
          <w:rFonts w:ascii="Times New Roman" w:hAnsi="Times New Roman" w:cs="Times New Roman"/>
          <w:sz w:val="28"/>
          <w:szCs w:val="28"/>
        </w:rPr>
        <w:t>– Табиғи ресурстарды басқару ГАЖ-ы – орман, су, жер ресурстарын есепке алу және мониторинг жасауға арналған.</w:t>
      </w:r>
    </w:p>
    <w:p w:rsidR="00903B23" w:rsidRPr="00903B23" w:rsidRDefault="00903B23" w:rsidP="00903B23">
      <w:pPr>
        <w:suppressAutoHyphens/>
        <w:spacing w:after="0" w:line="360" w:lineRule="auto"/>
        <w:ind w:firstLine="720"/>
        <w:jc w:val="both"/>
        <w:rPr>
          <w:rFonts w:ascii="Times New Roman" w:hAnsi="Times New Roman" w:cs="Times New Roman"/>
          <w:sz w:val="28"/>
          <w:szCs w:val="28"/>
        </w:rPr>
      </w:pPr>
      <w:r w:rsidRPr="00903B23">
        <w:rPr>
          <w:rFonts w:ascii="Times New Roman" w:hAnsi="Times New Roman" w:cs="Times New Roman"/>
          <w:sz w:val="28"/>
          <w:szCs w:val="28"/>
        </w:rPr>
        <w:t>– Экологиялық ГАЖ – қоршаған ортаны қорғау, ластану көздерін бақылау, экожүйелерді сақтау бағытында қолданылады.</w:t>
      </w:r>
    </w:p>
    <w:p w:rsidR="00903B23" w:rsidRPr="00903B23" w:rsidRDefault="00903B23" w:rsidP="00903B23">
      <w:pPr>
        <w:suppressAutoHyphens/>
        <w:spacing w:after="0" w:line="360" w:lineRule="auto"/>
        <w:ind w:firstLine="720"/>
        <w:jc w:val="both"/>
        <w:rPr>
          <w:rFonts w:ascii="Times New Roman" w:hAnsi="Times New Roman" w:cs="Times New Roman"/>
          <w:sz w:val="28"/>
          <w:szCs w:val="28"/>
        </w:rPr>
      </w:pPr>
      <w:r w:rsidRPr="00903B23">
        <w:rPr>
          <w:rFonts w:ascii="Times New Roman" w:hAnsi="Times New Roman" w:cs="Times New Roman"/>
          <w:sz w:val="28"/>
          <w:szCs w:val="28"/>
        </w:rPr>
        <w:t>Сонымен қатар, масштабына қарай: ғаламдық, ұлттық, аймақтық және жергілікті ГАЖ деп бөлуге болады. Функционалдық мүмкіндіктеріне байланысты талдамалық, модельдеуші және мониторинг жүргізуші жүйелер болып жіктеледі. Бағдарламалық қамтамасыз ету түріне қарай ашық кодты (QGIS, GRASS GIS) және коммерциялық (ArcGIS, MapInfo) болып бөлінеді.</w:t>
      </w:r>
    </w:p>
    <w:p w:rsidR="00903B23" w:rsidRPr="00903B23" w:rsidRDefault="00903B23" w:rsidP="00903B23">
      <w:pPr>
        <w:suppressAutoHyphens/>
        <w:spacing w:after="0" w:line="360" w:lineRule="auto"/>
        <w:ind w:firstLine="720"/>
        <w:jc w:val="both"/>
        <w:rPr>
          <w:rFonts w:ascii="Times New Roman" w:hAnsi="Times New Roman" w:cs="Times New Roman"/>
          <w:sz w:val="28"/>
          <w:szCs w:val="28"/>
        </w:rPr>
      </w:pPr>
      <w:r w:rsidRPr="00903B23">
        <w:rPr>
          <w:rFonts w:ascii="Times New Roman" w:hAnsi="Times New Roman" w:cs="Times New Roman"/>
          <w:sz w:val="28"/>
          <w:szCs w:val="28"/>
        </w:rPr>
        <w:t>Жіктеу тәсілдерінің көп болуы ГАЖ-дың әмбебаптығын, әр салаға бейімделу мүмкіндігін көрсетеді. Әрбір жүйе нақты міндеттерді шешуге бағытталғанымен, олардың барлығының ортақ мақсаты – кеңістіктік ақпаратты тиімді пайдалану.</w:t>
      </w:r>
    </w:p>
    <w:p w:rsidR="00903B23" w:rsidRPr="00903B23" w:rsidRDefault="00903B23" w:rsidP="00903B23">
      <w:pPr>
        <w:suppressAutoHyphens/>
        <w:spacing w:after="0" w:line="360" w:lineRule="auto"/>
        <w:ind w:firstLine="720"/>
        <w:jc w:val="both"/>
        <w:rPr>
          <w:rFonts w:ascii="Times New Roman" w:hAnsi="Times New Roman" w:cs="Times New Roman"/>
          <w:sz w:val="28"/>
          <w:szCs w:val="28"/>
        </w:rPr>
      </w:pPr>
    </w:p>
    <w:p w:rsidR="00903B23" w:rsidRPr="00903B23" w:rsidRDefault="00D73F54" w:rsidP="00903B23">
      <w:pPr>
        <w:suppressAutoHyphens/>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4</w:t>
      </w:r>
      <w:r>
        <w:rPr>
          <w:rFonts w:ascii="Times New Roman" w:hAnsi="Times New Roman" w:cs="Times New Roman"/>
          <w:b/>
          <w:sz w:val="28"/>
          <w:szCs w:val="28"/>
        </w:rPr>
        <w:t>-Д</w:t>
      </w:r>
      <w:r>
        <w:rPr>
          <w:rFonts w:ascii="Times New Roman" w:hAnsi="Times New Roman" w:cs="Times New Roman"/>
          <w:b/>
          <w:sz w:val="28"/>
          <w:szCs w:val="28"/>
          <w:lang w:val="kk-KZ"/>
        </w:rPr>
        <w:t>әріс</w:t>
      </w:r>
      <w:r>
        <w:rPr>
          <w:rFonts w:ascii="Times New Roman" w:hAnsi="Times New Roman" w:cs="Times New Roman"/>
          <w:b/>
          <w:sz w:val="28"/>
          <w:szCs w:val="28"/>
        </w:rPr>
        <w:t>.</w:t>
      </w:r>
      <w:r>
        <w:rPr>
          <w:rFonts w:ascii="Times New Roman" w:hAnsi="Times New Roman" w:cs="Times New Roman"/>
          <w:b/>
          <w:sz w:val="28"/>
          <w:szCs w:val="28"/>
          <w:lang w:val="kk-KZ"/>
        </w:rPr>
        <w:t xml:space="preserve"> </w:t>
      </w:r>
      <w:r w:rsidR="00903B23" w:rsidRPr="00903B23">
        <w:rPr>
          <w:rFonts w:ascii="Times New Roman" w:hAnsi="Times New Roman" w:cs="Times New Roman"/>
          <w:b/>
          <w:sz w:val="28"/>
          <w:szCs w:val="28"/>
        </w:rPr>
        <w:t>Қазіргі заманғы ГАЖ технологиялары және даму үрдістері</w:t>
      </w:r>
    </w:p>
    <w:p w:rsidR="00903B23" w:rsidRPr="00903B23" w:rsidRDefault="00903B23" w:rsidP="00903B23">
      <w:pPr>
        <w:suppressAutoHyphens/>
        <w:spacing w:after="0" w:line="360" w:lineRule="auto"/>
        <w:ind w:firstLine="720"/>
        <w:jc w:val="both"/>
        <w:rPr>
          <w:rFonts w:ascii="Times New Roman" w:hAnsi="Times New Roman" w:cs="Times New Roman"/>
          <w:sz w:val="28"/>
          <w:szCs w:val="28"/>
        </w:rPr>
      </w:pPr>
      <w:r w:rsidRPr="00903B23">
        <w:rPr>
          <w:rFonts w:ascii="Times New Roman" w:hAnsi="Times New Roman" w:cs="Times New Roman"/>
          <w:sz w:val="28"/>
          <w:szCs w:val="28"/>
        </w:rPr>
        <w:t>Қазіргі кезеңде ГАЖ технологиялары қарқынды дамуда. Бұрын тек үстелдік компьютерлерде жұмыс істеген жүйелер енді веб-платформалар мен мобильді қосымшаларға көшті. Бұлттық технологиялар арқылы пайдаланушылар бір мезетте ортақ геоақпараттық деректер базасына қол жеткізе алады. Осындай мүмкіндіктер деректердің қолжетімділігін арттырып, қашықтан жұмыс істеуді жеңілдетті.</w:t>
      </w:r>
    </w:p>
    <w:p w:rsidR="00903B23" w:rsidRPr="00903B23" w:rsidRDefault="00903B23" w:rsidP="00903B23">
      <w:pPr>
        <w:suppressAutoHyphens/>
        <w:spacing w:after="0" w:line="360" w:lineRule="auto"/>
        <w:ind w:firstLine="720"/>
        <w:jc w:val="both"/>
        <w:rPr>
          <w:rFonts w:ascii="Times New Roman" w:hAnsi="Times New Roman" w:cs="Times New Roman"/>
          <w:sz w:val="28"/>
          <w:szCs w:val="28"/>
        </w:rPr>
      </w:pPr>
      <w:r w:rsidRPr="00903B23">
        <w:rPr>
          <w:rFonts w:ascii="Times New Roman" w:hAnsi="Times New Roman" w:cs="Times New Roman"/>
          <w:sz w:val="28"/>
          <w:szCs w:val="28"/>
        </w:rPr>
        <w:t>ГАЖ-дың тағы бір маңызды үрдісі – жасанды интеллект пен машиналық оқыту әдістерін пайдалану. Спутниктік суреттерді өңдеу, автоматты классификация, объектілерді тану сияқты күрделі процестерді енді алгоритмдер орындап, талдау сапасын арттыруда. Сонымен қатар, Big Data және IoT (заттар интернеті) технологиялары ГАЖ-ды жаңа деңгейге шығарып отыр. Мысалы, датчиктерден алынған нақты уақыттағы деректерді картада көрсету арқылы қаладағы көлік қозғалысын немесе ауа сапасын бақылауға болады.</w:t>
      </w:r>
    </w:p>
    <w:p w:rsidR="00903B23" w:rsidRPr="00903B23" w:rsidRDefault="00903B23" w:rsidP="00903B23">
      <w:pPr>
        <w:suppressAutoHyphens/>
        <w:spacing w:after="0" w:line="360" w:lineRule="auto"/>
        <w:ind w:firstLine="720"/>
        <w:jc w:val="both"/>
        <w:rPr>
          <w:rFonts w:ascii="Times New Roman" w:hAnsi="Times New Roman" w:cs="Times New Roman"/>
          <w:sz w:val="28"/>
          <w:szCs w:val="28"/>
        </w:rPr>
      </w:pPr>
      <w:r w:rsidRPr="00903B23">
        <w:rPr>
          <w:rFonts w:ascii="Times New Roman" w:hAnsi="Times New Roman" w:cs="Times New Roman"/>
          <w:sz w:val="28"/>
          <w:szCs w:val="28"/>
        </w:rPr>
        <w:t>Мобильді ГАЖ қолданбалары да кеңінен таралуда. Олар далалық зерттеу жүргізетін мамандарға қолайлы – геодезист, агроном немесе эколог смартфон арқылы деректерді енгізіп, бірден орталық базаға жібере алады. Бұдан бөлек, ашық деректер мен crowdsourcing үрдістері де ерекше маңызға ие: еріктілер, ұйымдар және мемлекеттік мекемелер ортақ геоақпараттық ресурстарды құрып, қоғам үшін пайдалы жобалар жасай алады.</w:t>
      </w:r>
    </w:p>
    <w:p w:rsidR="003C474E" w:rsidRDefault="00903B23" w:rsidP="00903B23">
      <w:pPr>
        <w:suppressAutoHyphens/>
        <w:spacing w:after="0" w:line="360" w:lineRule="auto"/>
        <w:ind w:firstLine="720"/>
        <w:jc w:val="both"/>
        <w:rPr>
          <w:rFonts w:ascii="Times New Roman" w:hAnsi="Times New Roman" w:cs="Times New Roman"/>
          <w:sz w:val="28"/>
          <w:szCs w:val="28"/>
        </w:rPr>
      </w:pPr>
      <w:r w:rsidRPr="00903B23">
        <w:rPr>
          <w:rFonts w:ascii="Times New Roman" w:hAnsi="Times New Roman" w:cs="Times New Roman"/>
          <w:sz w:val="28"/>
          <w:szCs w:val="28"/>
        </w:rPr>
        <w:t>Осының бәрі ГАЖ технологияларының болашағы тек техникалық құралдарда емес, сонымен бірге әртүрлі саладағы интеграция мүмкіндігінде екенін көрсетеді.</w:t>
      </w:r>
    </w:p>
    <w:p w:rsidR="00D73F54" w:rsidRDefault="00D73F54" w:rsidP="00903B23">
      <w:pPr>
        <w:suppressAutoHyphens/>
        <w:spacing w:after="0" w:line="360" w:lineRule="auto"/>
        <w:ind w:firstLine="720"/>
        <w:jc w:val="both"/>
        <w:rPr>
          <w:rFonts w:ascii="Times New Roman" w:hAnsi="Times New Roman" w:cs="Times New Roman"/>
          <w:sz w:val="28"/>
          <w:szCs w:val="28"/>
        </w:rPr>
      </w:pPr>
    </w:p>
    <w:p w:rsidR="00D73F54" w:rsidRPr="00903B23" w:rsidRDefault="00D73F54" w:rsidP="00D73F54">
      <w:pPr>
        <w:suppressAutoHyphens/>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5-Д</w:t>
      </w:r>
      <w:r>
        <w:rPr>
          <w:rFonts w:ascii="Times New Roman" w:hAnsi="Times New Roman" w:cs="Times New Roman"/>
          <w:b/>
          <w:sz w:val="28"/>
          <w:szCs w:val="28"/>
          <w:lang w:val="kk-KZ"/>
        </w:rPr>
        <w:t>әріс</w:t>
      </w:r>
      <w:r w:rsidRPr="00903B23">
        <w:rPr>
          <w:rFonts w:ascii="Times New Roman" w:hAnsi="Times New Roman" w:cs="Times New Roman"/>
          <w:b/>
          <w:sz w:val="28"/>
          <w:szCs w:val="28"/>
        </w:rPr>
        <w:t xml:space="preserve">. </w:t>
      </w:r>
      <w:r w:rsidRPr="00D73F54">
        <w:rPr>
          <w:rFonts w:ascii="Times New Roman" w:hAnsi="Times New Roman" w:cs="Times New Roman"/>
          <w:b/>
          <w:sz w:val="28"/>
          <w:szCs w:val="28"/>
        </w:rPr>
        <w:t>Жер ресурстарын басқаруда қолданылатын ГАЖ бағдарламалық кешендері</w:t>
      </w:r>
    </w:p>
    <w:p w:rsidR="00D73F54" w:rsidRPr="00D73F54" w:rsidRDefault="00D73F54" w:rsidP="00D73F54">
      <w:pPr>
        <w:suppressAutoHyphens/>
        <w:spacing w:after="0" w:line="360" w:lineRule="auto"/>
        <w:ind w:firstLine="720"/>
        <w:jc w:val="both"/>
        <w:rPr>
          <w:rFonts w:ascii="Times New Roman" w:hAnsi="Times New Roman" w:cs="Times New Roman"/>
          <w:sz w:val="28"/>
          <w:szCs w:val="28"/>
        </w:rPr>
      </w:pPr>
      <w:r w:rsidRPr="00D73F54">
        <w:rPr>
          <w:rFonts w:ascii="Times New Roman" w:hAnsi="Times New Roman" w:cs="Times New Roman"/>
          <w:sz w:val="28"/>
          <w:szCs w:val="28"/>
        </w:rPr>
        <w:t>Жер ресурстарын тиімді басқару – кез келген мемлекеттің стратегиялық міндеттерінің бірі. Бұл міндетті шешуде геоақпараттық жүйелердің бағдарламалық кешендері шешуші рөл атқарады. Олар жер қоры туралы деректерді жинауға, өңдеуге, талдауға және сақтауға мүмкіндік береді. Қазіргі заманғы ГАЖ бағдарламалық өнімдері тек картографиялық құрал ғана емес, жер ресурстарын басқарудың толыққанды ақпараттық-инновациялық негізіне айналды. Мұндай кешендер жер кадастры, ауыл шаруашылығы, экология, қала құрылысы, табиғи ресурстарды пайдалану және стратегиялық жоспарлау салаларында кеңінен қолданылады.</w:t>
      </w:r>
    </w:p>
    <w:p w:rsidR="00D73F54" w:rsidRPr="00D73F54" w:rsidRDefault="00D73F54" w:rsidP="00D73F54">
      <w:pPr>
        <w:suppressAutoHyphens/>
        <w:spacing w:after="0" w:line="360" w:lineRule="auto"/>
        <w:ind w:firstLine="720"/>
        <w:jc w:val="both"/>
        <w:rPr>
          <w:rFonts w:ascii="Times New Roman" w:hAnsi="Times New Roman" w:cs="Times New Roman"/>
          <w:sz w:val="28"/>
          <w:szCs w:val="28"/>
        </w:rPr>
      </w:pPr>
      <w:r w:rsidRPr="00D73F54">
        <w:rPr>
          <w:rFonts w:ascii="Times New Roman" w:hAnsi="Times New Roman" w:cs="Times New Roman"/>
          <w:sz w:val="28"/>
          <w:szCs w:val="28"/>
        </w:rPr>
        <w:t>ГАЖ бағдарламалық кешендерінің басты ерекшелігі – кеңістіктік деректерді көпқырлы талдауға мүмкіндік беруінде. Жер ресурстарын басқаруда бұл әсіресе маңызды, себебі жердің сапасы, санаты, мақсатты пайдаланылуы, құқықтық мәртебесі, табиғи жағдайлары мен әлеуметтік-экономикалық маңызы бір-бірімен тығыз байланысты. Осы ақпаратты тиімді біріктіріп, нақты шешімдер қабылдау үшін қуатты бағдарламалық платформалар қажет.</w:t>
      </w:r>
    </w:p>
    <w:p w:rsidR="00D73F54" w:rsidRPr="00D73F54" w:rsidRDefault="00D73F54" w:rsidP="00D73F54">
      <w:pPr>
        <w:suppressAutoHyphens/>
        <w:spacing w:after="0" w:line="360" w:lineRule="auto"/>
        <w:ind w:firstLine="720"/>
        <w:jc w:val="both"/>
        <w:rPr>
          <w:rFonts w:ascii="Times New Roman" w:hAnsi="Times New Roman" w:cs="Times New Roman"/>
          <w:sz w:val="28"/>
          <w:szCs w:val="28"/>
        </w:rPr>
      </w:pPr>
      <w:r w:rsidRPr="00D73F54">
        <w:rPr>
          <w:rFonts w:ascii="Times New Roman" w:hAnsi="Times New Roman" w:cs="Times New Roman"/>
          <w:sz w:val="28"/>
          <w:szCs w:val="28"/>
        </w:rPr>
        <w:t>Әлемде кең тараған жетекші бағдарламалық кешендердің бірі – ArcGIS. Бұл ESRI компаниясы әзірлеген кешен жер ресурстарын басқаруда ең көп қолданылатын шешімдердің бірі болып табылады. ArcGIS көмегімен жер учаскелерін кадастрлық тіркеу, олардың шекараларын анықтау, топырақтың құнарлылығын бағалау және әртүрлі тақырыптық карталарды құрастыруға болады. Бағдарлама кеңістіктік деректерді талдаудың қуатты құралдарына ие, соның арқасында жердің деградациясы, эрозия немесе шөлейттену сияқты процестерді модельдеуге мүмкіндік береді.</w:t>
      </w:r>
    </w:p>
    <w:p w:rsidR="00D73F54" w:rsidRPr="00D73F54" w:rsidRDefault="00D73F54" w:rsidP="00D73F54">
      <w:pPr>
        <w:suppressAutoHyphens/>
        <w:spacing w:after="0" w:line="360" w:lineRule="auto"/>
        <w:ind w:firstLine="720"/>
        <w:jc w:val="both"/>
        <w:rPr>
          <w:rFonts w:ascii="Times New Roman" w:hAnsi="Times New Roman" w:cs="Times New Roman"/>
          <w:sz w:val="28"/>
          <w:szCs w:val="28"/>
        </w:rPr>
      </w:pPr>
      <w:r w:rsidRPr="00D73F54">
        <w:rPr>
          <w:rFonts w:ascii="Times New Roman" w:hAnsi="Times New Roman" w:cs="Times New Roman"/>
          <w:sz w:val="28"/>
          <w:szCs w:val="28"/>
        </w:rPr>
        <w:t>Кеңінен қолданылатын тағы бір жүйе – QGIS. Бұл ашық бастапқы кодты бағдарлама, сондықтан ол көптеген елдерде, соның ішінде Қазақстанда да қолжетімділігімен танымал. QGIS жер ресурстарын басқару саласында деректерді жинақтау, өңдеу, талдау және визуализациялауда тиімді қолданылады. Оның басты артықшылығы – тегіндігі және көптеген плагиндер арқылы функционалын кеңейту мүмкіндігі. QGIS халықаралық қауымдастықтың қолдауымен үнемі жаңартылып, жаңа мүмкіндіктерге ие болып отырады.</w:t>
      </w:r>
    </w:p>
    <w:p w:rsidR="00D73F54" w:rsidRPr="00D73F54" w:rsidRDefault="00D73F54" w:rsidP="00D73F54">
      <w:pPr>
        <w:suppressAutoHyphens/>
        <w:spacing w:after="0" w:line="360" w:lineRule="auto"/>
        <w:ind w:firstLine="720"/>
        <w:jc w:val="both"/>
        <w:rPr>
          <w:rFonts w:ascii="Times New Roman" w:hAnsi="Times New Roman" w:cs="Times New Roman"/>
          <w:sz w:val="28"/>
          <w:szCs w:val="28"/>
        </w:rPr>
      </w:pPr>
      <w:r w:rsidRPr="00D73F54">
        <w:rPr>
          <w:rFonts w:ascii="Times New Roman" w:hAnsi="Times New Roman" w:cs="Times New Roman"/>
          <w:sz w:val="28"/>
          <w:szCs w:val="28"/>
        </w:rPr>
        <w:t>Жер ресурстарын басқаруда ERDAS IMAGINE және ENVI сияқты бағдарламалар да маңызды орын алады. Бұл кешендер негізінен қашықтықтан зерделеу деректерін өңдеуге маманданған. Жер серіктерінен алынған суреттерді жіктеу, индекстерді есептеу, жер бетінің өзгерістерін анықтау арқылы жердің сапалық сипаттамаларын бағалау мүмкіндігі бар. Мысалы, ауыл шаруашылығында егістік алқаптарының өнімділігін болжау немесе жайылымдардың жағдайын талдау үшін осы бағдарламалар жиі пайдаланылады.</w:t>
      </w:r>
    </w:p>
    <w:p w:rsidR="00D73F54" w:rsidRPr="00D73F54" w:rsidRDefault="00D73F54" w:rsidP="00D73F54">
      <w:pPr>
        <w:suppressAutoHyphens/>
        <w:spacing w:after="0" w:line="360" w:lineRule="auto"/>
        <w:ind w:firstLine="720"/>
        <w:jc w:val="both"/>
        <w:rPr>
          <w:rFonts w:ascii="Times New Roman" w:hAnsi="Times New Roman" w:cs="Times New Roman"/>
          <w:sz w:val="28"/>
          <w:szCs w:val="28"/>
        </w:rPr>
      </w:pPr>
      <w:r w:rsidRPr="00D73F54">
        <w:rPr>
          <w:rFonts w:ascii="Times New Roman" w:hAnsi="Times New Roman" w:cs="Times New Roman"/>
          <w:sz w:val="28"/>
          <w:szCs w:val="28"/>
        </w:rPr>
        <w:t>MapInfo Professional бағдарламасы да жер ресурстарын басқаруда қолданылып жүрген кешендердің бірі. Ол кеңістіктік деректерді карта түрінде ұсынуға және оларды бизнес-процестермен байланыстыра отырып талдауға мүмкіндік береді. Әсіресе жер нарығын талдау, жер учаскелерінің құнын бағалау және инвестициялық жобаларды жоспарлау кезінде MapInfo қолданылады.</w:t>
      </w:r>
    </w:p>
    <w:p w:rsidR="00D73F54" w:rsidRPr="00D73F54" w:rsidRDefault="00D73F54" w:rsidP="00D73F54">
      <w:pPr>
        <w:suppressAutoHyphens/>
        <w:spacing w:after="0" w:line="360" w:lineRule="auto"/>
        <w:ind w:firstLine="720"/>
        <w:jc w:val="both"/>
        <w:rPr>
          <w:rFonts w:ascii="Times New Roman" w:hAnsi="Times New Roman" w:cs="Times New Roman"/>
          <w:sz w:val="28"/>
          <w:szCs w:val="28"/>
        </w:rPr>
      </w:pPr>
      <w:r w:rsidRPr="00D73F54">
        <w:rPr>
          <w:rFonts w:ascii="Times New Roman" w:hAnsi="Times New Roman" w:cs="Times New Roman"/>
          <w:sz w:val="28"/>
          <w:szCs w:val="28"/>
        </w:rPr>
        <w:t>Қазақстан жағдайында жер ресурстарын басқаруда арнайы ұлттық деңгейдегі геоақпараттық кешендер де жасалып жатыр. Мысалы, «Ұлттық жер кадастрының автоматтандырылған ақпараттық жүйесі» жер учаскелерін тіркеу, олардың құқықтық мәртебесін белгілеу және кадастрлық құнды анықтау үшін қолданылады. Сонымен қатар «Қазақстанның геопорталы» арқылы ашық деректерге қол жеткізуге болады. Бұл платформалар мемлекеттік басқару саласында айқындықты қамтамасыз етіп, жер қатынастары саласында сыбайлас жемқорлық тәуекелдерін азайтуға ықпал етеді.</w:t>
      </w:r>
    </w:p>
    <w:p w:rsidR="00D73F54" w:rsidRPr="00D73F54" w:rsidRDefault="00D73F54" w:rsidP="00D73F54">
      <w:pPr>
        <w:suppressAutoHyphens/>
        <w:spacing w:after="0" w:line="360" w:lineRule="auto"/>
        <w:ind w:firstLine="720"/>
        <w:jc w:val="both"/>
        <w:rPr>
          <w:rFonts w:ascii="Times New Roman" w:hAnsi="Times New Roman" w:cs="Times New Roman"/>
          <w:sz w:val="28"/>
          <w:szCs w:val="28"/>
        </w:rPr>
      </w:pPr>
      <w:r w:rsidRPr="00D73F54">
        <w:rPr>
          <w:rFonts w:ascii="Times New Roman" w:hAnsi="Times New Roman" w:cs="Times New Roman"/>
          <w:sz w:val="28"/>
          <w:szCs w:val="28"/>
        </w:rPr>
        <w:t>Қазіргі кезеңде ГАЖ бағдарламалық кешендері жасанды интеллект, Big Data және машиналық оқыту технологияларымен интеграцияланып, жаңа мүмкіндіктер беріп отыр. Мысалы, жер ресурстарын басқаруда спутниктік суреттерді автоматты талдау арқылы ауыл шаруашылығы жерлерінің жағдайы жедел бағаланады. Сонымен қатар web-GIS технологияларының арқасында кез келген пайдаланушы интернет арқылы қажетті деректерге қол жеткізіп, картографиялық талдаулар жасай алады.</w:t>
      </w:r>
    </w:p>
    <w:p w:rsidR="00D73F54" w:rsidRDefault="00D73F54" w:rsidP="00D73F54">
      <w:pPr>
        <w:suppressAutoHyphen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lang w:val="kk-KZ"/>
        </w:rPr>
        <w:t>Ж</w:t>
      </w:r>
      <w:r w:rsidRPr="00D73F54">
        <w:rPr>
          <w:rFonts w:ascii="Times New Roman" w:hAnsi="Times New Roman" w:cs="Times New Roman"/>
          <w:sz w:val="28"/>
          <w:szCs w:val="28"/>
        </w:rPr>
        <w:t>ер ресурстарын басқаруда қолданылатын ГАЖ бағдарламалық кешендері – бұл кеңістіктік деректерді тиімді басқарудың негізгі құралдары. ArcGIS, QGIS, ERDAS IMAGINE, ENVI, MapInfo сияқты халықаралық деңгейдегі шешімдерден бастап, Қазақстандағы ұлттық жүйелерге дейінгі барлық кешендер жер қорын ұтымды пайдалану мен қорғауда үлкен рөл атқарып отыр. Болашақта бұл бағдарламалар одан әрі жетілдіріліп, жер ресурстарын басқару сапасын жаңа деңгейге көтеретіні анық.</w:t>
      </w:r>
    </w:p>
    <w:p w:rsidR="00D73F54" w:rsidRDefault="00D73F54" w:rsidP="00903B23">
      <w:pPr>
        <w:suppressAutoHyphens/>
        <w:spacing w:after="0" w:line="360" w:lineRule="auto"/>
        <w:ind w:firstLine="720"/>
        <w:jc w:val="both"/>
        <w:rPr>
          <w:rFonts w:ascii="Times New Roman" w:hAnsi="Times New Roman" w:cs="Times New Roman"/>
          <w:sz w:val="28"/>
          <w:szCs w:val="28"/>
        </w:rPr>
      </w:pPr>
    </w:p>
    <w:p w:rsidR="00A11D0B" w:rsidRPr="00903B23" w:rsidRDefault="00A11D0B" w:rsidP="00A11D0B">
      <w:pPr>
        <w:suppressAutoHyphens/>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lang w:val="kk-KZ"/>
        </w:rPr>
        <w:t>6</w:t>
      </w:r>
      <w:r>
        <w:rPr>
          <w:rFonts w:ascii="Times New Roman" w:hAnsi="Times New Roman" w:cs="Times New Roman"/>
          <w:b/>
          <w:sz w:val="28"/>
          <w:szCs w:val="28"/>
        </w:rPr>
        <w:t>-Д</w:t>
      </w:r>
      <w:r>
        <w:rPr>
          <w:rFonts w:ascii="Times New Roman" w:hAnsi="Times New Roman" w:cs="Times New Roman"/>
          <w:b/>
          <w:sz w:val="28"/>
          <w:szCs w:val="28"/>
          <w:lang w:val="kk-KZ"/>
        </w:rPr>
        <w:t>әріс</w:t>
      </w:r>
      <w:r w:rsidRPr="00903B23">
        <w:rPr>
          <w:rFonts w:ascii="Times New Roman" w:hAnsi="Times New Roman" w:cs="Times New Roman"/>
          <w:b/>
          <w:sz w:val="28"/>
          <w:szCs w:val="28"/>
        </w:rPr>
        <w:t xml:space="preserve">. </w:t>
      </w:r>
      <w:r w:rsidRPr="00A11D0B">
        <w:rPr>
          <w:rFonts w:ascii="Times New Roman" w:hAnsi="Times New Roman" w:cs="Times New Roman"/>
          <w:b/>
          <w:sz w:val="28"/>
          <w:szCs w:val="28"/>
        </w:rPr>
        <w:t>ГАЖ құрылымдық құрамдас бөліктері (мәліметтер, бағдарламалар, жабдықтар)</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Геоақпараттық жүйелер – бұл тек бір ғана бағдарламалық өнім немесе карта емес, ол өзара байланысқан бірнеше құрамдас бөліктен тұратын кешенді жүйе. ГАЖ-дың тиімді жұмыс істеуі үшін оның барлық компоненттері бір-бірімен үйлесімді болуы қажет. Негізінен, геоақпараттық жүйелердің құрылымдық құрамдас бөліктері ретінде мәліметтер, бағдарламалар және техникалық жабдықтар қарастырылады. Сонымен бірге адам ресурстары мен әдістемелік негіздер де маңызды рөл атқарады. Осы құрамдастардың біртұтас жұмыс істеуі нәтижесінде кеңістіктік ақпаратты жинау, сақтау, өңдеу, талдау және визуализациялау толық жүзеге асады.</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ГАЖ-дың ең басты және негізгі құрамдас бөлігі – мәліметтер. Мәліметтерсіз кез келген геоақпараттық жүйе мәнін жоғалтады, себебі ол талдау жасауға және шешім қабылдауға қажетті ақпаратты қамтамасыз етеді. ГАЖ-дағы мәліметтер екі негізгі түрге бөлінеді: кеңістіктік (геометриялық) және атрибуттық (сипаттамалық) деректер. Кеңістіктік мәліметтер нысандардың жер бетіндегі орны мен пішінін анықтайды. Олар нүкте, сызық немесе полигон түрінде беріледі. Мысалы, қаладағы үйлер нүкте арқылы, өзендер сызық арқылы, ал ормандар мен егістік алқаптары полигон арқылы бейнеленеді. Атрибуттық мәліметтер осы нысандарға қатысты қосымша сипаттамаларды қамтиды. Мысалы, өзеннің аты, ұзындығы, тереңдігі немесе егістік алқабының топырақ құрамы мен өнімділігі. Кеңістіктік және атрибуттық мәліметтердің үйлесуі ГАЖ-дың картографиялық деректерді терең талдауға мүмкіндік береді.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Келесі маңызды құрамдас бөлік – бағдарламалық қамтамасыз ету. ГАЖ бағдарламалары мәліметтерді енгізу, сақтау, өңдеу, талдау және визуализациялау үшін қолданылады. Бағдарламалық кешендердің басты ерекшелігі – кеңістіктік деректермен жұмыс істеуге арналған арнайы құралдардың болуы. Мысалы, карта қабаттарын біріктіру, геостатистикалық талдау жасау, деректерді модельдеу немесе картографиялық проекцияларды қолдану сияқты функциялар. Қазіргі таңда әлемде ArcGIS, QGIS, MapInfo, ERDAS IMAGINE және ENVI сияқты бағдарламалар кеңінен қолданылады. Бұл бағдарламалар тек кәсіби мамандарға ғана емес, мемлекеттік басқару органдарына, ғылыми ұйымдарға және бизнес құрылымдарға да тиімді құрал болып отыр.</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Жабдықтар, яғни техникалық құралдар да ГАЖ-дың құрылымдық құрамдас бөлігі болып табылады. Оған деректерді өңдеуге арналған компьютерлер мен серверлер, ақпаратты сақтауға арналған деректер қоймалары, геодезиялық өлшеу құралдары, GPS қабылдағыштар, сканерлер және деректерді жинауға арналған дрондар мен спутниктік жүйелер кіреді. Жабдықтардың сапасы мен қуаты ГАЖ-дың өнімділігіне тікелей әсер етеді. Мысалы, спутниктік суреттерді өңдеуде жоғары өнімді серверлер қажет, ал далалық зерттеулерде портативті GPS құрылғылары қолданылады. Сонымен қатар соңғы жылдары мобильді құрылғылар мен планшеттердің кеңінен қолданылуы далалық жағдайда деректер жинауды жеңілдетті.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Мәліметтер, бағдарламалар және жабдықтардан бөлек, ГАЖ-дың тиімді жұмыс істеуінде адам ресурстары ерекше рөл атқарады. Себебі заманауи жүйелердің мүмкіндіктерін барынша пайдалану үшін мамандардың кәсіби даярлығы қажет. ГАЖ мамандары мәліметтерді талдап қана қоймай, оларды нақты мақсатқа сай қолдануды білуі керек. Сонымен қатар әдістемелік негіздер де маңызды, өйткені деректерді жинау, өңдеу және талдау белгілі бір стандарттар мен ғылыми тәсілдерге сүйенеді.</w:t>
      </w:r>
    </w:p>
    <w:p w:rsidR="00D73F54"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ГАЖ құрылымдық құрамдас бөліктерінің үйлесімді жұмыс істеуі жүйенің тиімділігін қамтамасыз етеді. Мәліметтер – ақпараттың негізін құрайды, бағдарламалар – оларды өңдеудің құралы, ал жабдықтар – техникалық мүмкіндіктерді береді. Бұларға қосымша ретінде адам факторы мен әдістемелік негіздер де жүйенің табысты жұмыс істеуіне ықпал етеді. Сондықтан геоақпараттық жүйелерді енгізу мен дамытуда осы компоненттердің барлығын біртұтас қарастыру қажет.</w:t>
      </w:r>
    </w:p>
    <w:p w:rsidR="00A11D0B" w:rsidRDefault="00A11D0B" w:rsidP="00903B23">
      <w:pPr>
        <w:suppressAutoHyphens/>
        <w:spacing w:after="0" w:line="360" w:lineRule="auto"/>
        <w:ind w:firstLine="720"/>
        <w:jc w:val="both"/>
        <w:rPr>
          <w:rFonts w:ascii="Times New Roman" w:hAnsi="Times New Roman" w:cs="Times New Roman"/>
          <w:sz w:val="28"/>
          <w:szCs w:val="28"/>
        </w:rPr>
      </w:pPr>
    </w:p>
    <w:p w:rsidR="00A11D0B" w:rsidRDefault="00A11D0B" w:rsidP="00903B23">
      <w:pPr>
        <w:suppressAutoHyphen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lang w:val="kk-KZ"/>
        </w:rPr>
        <w:t>7</w:t>
      </w:r>
      <w:r>
        <w:rPr>
          <w:rFonts w:ascii="Times New Roman" w:hAnsi="Times New Roman" w:cs="Times New Roman"/>
          <w:b/>
          <w:sz w:val="28"/>
          <w:szCs w:val="28"/>
        </w:rPr>
        <w:t>-Д</w:t>
      </w:r>
      <w:r>
        <w:rPr>
          <w:rFonts w:ascii="Times New Roman" w:hAnsi="Times New Roman" w:cs="Times New Roman"/>
          <w:b/>
          <w:sz w:val="28"/>
          <w:szCs w:val="28"/>
          <w:lang w:val="kk-KZ"/>
        </w:rPr>
        <w:t>әріс</w:t>
      </w:r>
      <w:r w:rsidRPr="00903B23">
        <w:rPr>
          <w:rFonts w:ascii="Times New Roman" w:hAnsi="Times New Roman" w:cs="Times New Roman"/>
          <w:b/>
          <w:sz w:val="28"/>
          <w:szCs w:val="28"/>
        </w:rPr>
        <w:t xml:space="preserve">. </w:t>
      </w:r>
      <w:r w:rsidRPr="00A11D0B">
        <w:rPr>
          <w:rFonts w:ascii="Times New Roman" w:hAnsi="Times New Roman" w:cs="Times New Roman"/>
          <w:b/>
          <w:sz w:val="28"/>
          <w:szCs w:val="28"/>
        </w:rPr>
        <w:t>ГАЖ-де графикалық ақпаратты бейнелеу принциптері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Геоақпараттық жүйелерде графикалық ақпаратты бейнелеу – кеңістіктік деректерді пайдаланушыға түсінікті және көрнекі формада ұсынудың негізгі тәсілі. Қарапайым тілмен айтқанда, ГАЖ-дегі кез келген талдау немесе есептің нәтижесі көбіне карта түрінде көрсетіледі. Карта – бұл тек географиялық нысандардың орналасуын бейнелейтін құрал емес, сонымен қатар ақпаратты визуалды түрде салыстыруға, талдауға және шешім қабылдауға мүмкіндік беретін әмбебап әдіс. Сондықтан графикалық ақпаратты бейнелеу принциптері ГАЖ-дың тиімділігіне тікелей әсер етеді.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Ең алдымен, ГАЖ-дегі графикалық бейнелеу картографиялық принциптерге сүйенеді. Яғни, кез келген объект немесе құбылыс нақты координаталық жүйеде көрсетіледі. Кеңістіктік деректерді картаға түсіру үшін белгілі бір проекция қолданылады. Әлемдік тәжірибеде цилиндрлік, конустық және азимуттық проекциялар кеңінен пайдаланылады. Дұрыс проекцияны таңдау картаның дәлдігі мен оқылымдылығына әсер етеді. Мысалы, үлкен аумақтарды бейнелеуде бұрмаланулар аз болуы үшін арнайы теңдестірілген проекциялар қолданылады.</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ГАЖ карталарында графикалық ақпаратты бейнелеудің тағы бір маңызды принципі – қабаттық құрылым. Кез келген карта бірнеше қабаттан тұрады, әр қабат жеке мәлімет түрін көрсетеді. Мысалы, бір қабатта өзендер, екіншісінде жолдар, үшіншісінде елді мекендер, ал төртіншісінде әкімшілік шекаралар орналасуы мүмкін. Пайдаланушы осы қабаттарды қосып-өшіру арқылы картаны әртүрлі мақсатқа бейімдейді. Бұл принцип ГАЖ-ды дәстүрлі карталардан ерекшелендіріп, оны икемді әрі әмбебап құрал етеді.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Графикалық ақпаратты бейнелеуде символизация принциптері де ерекше орын алады. Әрбір географиялық объект өзінің түріне сәйкес шартты белгілермен көрсетіледі. Нүктелік объектілер – белгілермен, сызықтық объектілер – түрлі түсті және қалыңдықтағы сызықтармен, ал аймақтық объектілер – бояулар мен штрихтар арқылы бейнеленеді. Мысалы, ормандар жасыл түспен, су айдындары көк түспен, жолдар қара немесе қызыл түспен белгіленеді. Бұл тәсіл картадағы ақпаратты пайдаланушыға бірден қабылдауға мүмкіндік береді.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ГАЖ-дегі картографиялық визуализацияда тақырыптық картография принциптері кең қолданылады. Бұл принцип бойынша карталар белгілі бір құбылыстың таралуын көрсету үшін бейімделеді. Мысалы, топырақтың құнарлылық деңгейін түрлі түстердің градациясы арқылы, халық тығыздығын немесе жер пайдалану түрлерін арнайы шартты белгілер арқылы көрсетуге болады. Мұндай тақырыптық карталар талдау нәтижелерін түсінікті етіп қана қоймай, шешім қабылдауға қажетті негізгі құралға айналады.</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Сонымен қатар ГАЖ карталарында графикалық ақпаратты бейнелеуде масштаб пен детальдандыру принциптері қолданылады. Кішірек масштабтағы карталарда жалпы көрініс беріледі, ал ірі масштабта әрбір нысан егжей-тегжейлі көрсетіледі. Мысалы, ұлттық деңгейдегі картада елді мекендер нүкте түрінде ғана белгіленуі мүмкін, ал жергілікті деңгейдегі картада әр көше, ғимарат және инженерлік желілер егжей-тегжейлі бейнеленеді.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ГАЖ визуализациясында динамикалық бейнелеу мүмкіндіктері де маңызды. Қазіргі жүйелерде деректер тек статикалық картамен ғана емес, анимациялар арқылы да көрсетіледі. Мысалы, көші-қон ағындары, климаттық өзгерістер немесе қала аумағының кеңеюі уақыт бойынша анимациялық түрде бейнеленіп, құбылыстың динамикасын анық көрсетуге мүмкіндік береді.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Қазіргі кезеңде веб-картографияның дамуына байланысты графикалық ақпаратты бейнелеуде интерактивтілік принципі кең қолданыс табуда. Пайдаланушы картадан қажетті қабатты таңдап, белгілі бір нысанға жақындатып (zoom), оның атрибуттық ақпаратын тікелей көруге мүмкіндік алады. Бұл пайдаланушы тәжірибесін жеңілдетіп, ГАЖ-ды қарапайым халық үшін де қолжетімді етеді.</w:t>
      </w:r>
    </w:p>
    <w:p w:rsidR="00A11D0B"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ГАЖ-де графикалық ақпаратты бейнелеу принциптері картографиялық дәстүрлерге негізделгенімен, оларды жаңа технологиялар айтарлықтай жетілдірді. Қабаттық құрылым, шартты белгілер, тақырыптық карталар, масштабтық бейімделу, динамикалық және интерактивті визуализация – осылардың барлығы ГАЖ-ды заманауи қоғамда кеңінен қолдануға мүмкіндік беріп отыр. Дұрыс ұйымдастырылған графикалық бейнелеу ақпараттың сапалы қабылдануына және тиімді шешімдер қабылдауға негіз болады.</w:t>
      </w:r>
    </w:p>
    <w:p w:rsidR="00A11D0B" w:rsidRDefault="00A11D0B" w:rsidP="00903B23">
      <w:pPr>
        <w:suppressAutoHyphens/>
        <w:spacing w:after="0" w:line="360" w:lineRule="auto"/>
        <w:ind w:firstLine="720"/>
        <w:jc w:val="both"/>
        <w:rPr>
          <w:rFonts w:ascii="Times New Roman" w:hAnsi="Times New Roman" w:cs="Times New Roman"/>
          <w:sz w:val="28"/>
          <w:szCs w:val="28"/>
        </w:rPr>
      </w:pPr>
    </w:p>
    <w:p w:rsidR="00A11D0B" w:rsidRDefault="00A11D0B" w:rsidP="00903B23">
      <w:pPr>
        <w:suppressAutoHyphens/>
        <w:spacing w:after="0" w:line="360" w:lineRule="auto"/>
        <w:ind w:firstLine="720"/>
        <w:jc w:val="both"/>
        <w:rPr>
          <w:rFonts w:ascii="Times New Roman" w:hAnsi="Times New Roman" w:cs="Times New Roman"/>
          <w:sz w:val="28"/>
          <w:szCs w:val="28"/>
        </w:rPr>
      </w:pPr>
    </w:p>
    <w:p w:rsidR="00A11D0B" w:rsidRDefault="00A11D0B" w:rsidP="00A11D0B">
      <w:pPr>
        <w:suppressAutoHyphen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lang w:val="kk-KZ"/>
        </w:rPr>
        <w:t>8</w:t>
      </w:r>
      <w:r>
        <w:rPr>
          <w:rFonts w:ascii="Times New Roman" w:hAnsi="Times New Roman" w:cs="Times New Roman"/>
          <w:b/>
          <w:sz w:val="28"/>
          <w:szCs w:val="28"/>
        </w:rPr>
        <w:t>-Д</w:t>
      </w:r>
      <w:r>
        <w:rPr>
          <w:rFonts w:ascii="Times New Roman" w:hAnsi="Times New Roman" w:cs="Times New Roman"/>
          <w:b/>
          <w:sz w:val="28"/>
          <w:szCs w:val="28"/>
          <w:lang w:val="kk-KZ"/>
        </w:rPr>
        <w:t>әріс</w:t>
      </w:r>
      <w:r w:rsidRPr="00903B23">
        <w:rPr>
          <w:rFonts w:ascii="Times New Roman" w:hAnsi="Times New Roman" w:cs="Times New Roman"/>
          <w:b/>
          <w:sz w:val="28"/>
          <w:szCs w:val="28"/>
        </w:rPr>
        <w:t xml:space="preserve">. </w:t>
      </w:r>
      <w:r w:rsidRPr="00A11D0B">
        <w:rPr>
          <w:rFonts w:ascii="Times New Roman" w:hAnsi="Times New Roman" w:cs="Times New Roman"/>
          <w:b/>
          <w:sz w:val="28"/>
          <w:szCs w:val="28"/>
        </w:rPr>
        <w:t>Картографиялық ақпаратты ұйымдастыру және сақтау әдістері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Картографиялық ақпаратты ұйымдастыру және сақтау – геоақпараттық жүйелердің негізгі міндеттерінің бірі. Себебі кез келген карта немесе кеңістіктік деректер жиынтығы тек уақытша көрнекі бейне емес, ұзақ мерзім бойы пайдалануға болатын ақпарат қоры ретінде қарастырылады. Географиялық деректердің көлемі күн сайын артып келе жатқандықтан, оларды дұрыс құрылымдау, тиімді сақтау және оңай қол жеткізу қазіргі заманғы ГАЖ дамуының басты бағыттарының бірі болып отыр.</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Картографиялық ақпаратты ұйымдастырудың ең алғашқы қадамы – оны цифрлық форматқа көшіру. Бұрын қағаз карталар түрінде жинақталған мәліметтер қазіргі таңда сканерлеу, геокодтау және векторландыру арқылы сандық деректер қорына айналдырылады. Бұл процесс карталарды стандартталған электрондық пішінге келтіріп, оларды кез келген компьютерлік жүйеде қолдануға мүмкіндік береді. Цифрлық форматқа көшіру деректерді сақтау сапасын арттырып қана қоймай, оларды өңдеу, жаңарту және тарату жұмыстарын әлдеқайда жеңілдетеді.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Картографиялық ақпаратты ұйымдастырудың маңызды принциптерінің бірі – деректерді құрылымдау. ГАЖ-да картографиялық ақпарат қабаттық жүйе түрінде сақталады, әр қабат белгілі бір нысандарды қамтиды. Мысалы, бір қабатта жолдар, екіншісінде өзендер, үшіншісінде орман алқаптары болуы мүмкін. Мұндай құрылым пайдаланушыға тек қажетті қабатты таңдап алу мүмкіндігін береді, сонымен қатар деректерді өңдеуді жүйелі әрі жылдам етеді.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Картографиялық ақпаратты сақтау әдістері негізінен екі үлкен санатқа бөлінеді: векторлық және растрлық. Векторлық әдісте объектілер нүкте, сызық және полигондар арқылы көрсетіледі. Бұл әдіс аумақтардың нақты шекараларын, инженерлік желілерді немесе әкімшілік аймақтарды сипаттауда тиімді. Ал растрлық әдісте карталар пиксельдер түрінде сақталады. Ол әсіресе аэрофототүсірілім немесе спутниктік суреттер үшін қолданылады. Қазіргі заманғы ГАЖ осы екі әдісті біріктіріп, кешенді түрде пайдалануға мүмкіндік береді.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Сақтаудың тағы бір маңызды аспектісі – атрибуттық деректер базасы. Картадағы әрбір нысан тек графикалық белгі ғана емес, сонымен қатар оның сипаттамалық ақпараттарымен бірге беріледі. Мысалы, бір өзеннің ұзындығы, суының сапасы, ағысының жылдамдығы сияқты параметрлері деректер қорында сақталады. Атрибуттық ақпарат пен графикалық ақпарат өзара байланыстырылғандықтан, ГАЖ пайдаланушысы картаны көре отырып, нысанның толық сипаттамасын алуға мүмкіндік алады.</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Картографиялық ақпаратты сақтау кезінде стандартталған форматтардың маңызы зор. Әлемдік тәжірибеде кеңінен қолданылатын форматтарға Shapefile, GeoJSON, KML және GDB жатады. Бұл форматтар деректердің үйлесімділігін қамтамасыз етеді, яғни әртүрлі бағдарламаларда жасалған карталар бір-бірімен алмасып, ортақ жүйеде қолданыла алады. Стандарттау деректердің тек ұлттық деңгейде ғана емес, халықаралық деңгейде де тиімді қолданылуына жол ашады.</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Ақпаратты ұйымдастыру мен сақтауда деректердің сапасын бақылау мәселесі де ерекше орын алады. Картографиялық ақпарат дәлдік, толықтық және жаңартылу талаптарына сәйкес болуы тиіс. Бұл үшін деректерді жинау кезінде геодезиялық өлшемдер, қашықтықтан зерделеу нәтижелері және далалық тексерістер пайдаланылады. Уақыт өте келе өзгерістер орын алған жағдайда, деректер базасы үнемі жаңартылып отыруы қажет.</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Қазіргі заманда картографиялық ақпаратты сақтау тек жергілікті компьютерлерде ғана емес, бұлттық технологияларда жүзеге асырылады. Бұл тәсіл деректерді әлемнің кез келген жерінен қолжетімді етеді, сонымен қатар үлкен көлемдегі ақпаратпен жұмыс істеуге мүмкіндік береді. Бұлттық жүйелер әсіресе мемлекеттік мекемелер мен халықаралық ұйымдардың бірлескен жобаларында тиімді, себебі барлық қатысушылар ортақ деректер қорына қол жеткізе алады.</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Сақтаудың тағы бір жаңа әдісі – геопорталдар мен web-GIS жүйелерін пайдалану. Бұл платформаларда картографиялық ақпарат тек сақталып қана қоймай, онлайн түрде көрсетіліп, өңделіп, пайдаланушыларға таратылады. Геопорталдар халық үшін ашық дереккөз рөлін атқарады, ал мамандар үшін ғылыми-зерттеу мен басқару шешімдерін қабылдауда үлкен көмек көрсетеді.</w:t>
      </w:r>
    </w:p>
    <w:p w:rsidR="00A11D0B" w:rsidRDefault="00A11D0B" w:rsidP="00903B23">
      <w:pPr>
        <w:suppressAutoHyphens/>
        <w:spacing w:after="0" w:line="360" w:lineRule="auto"/>
        <w:ind w:firstLine="720"/>
        <w:jc w:val="both"/>
        <w:rPr>
          <w:rFonts w:ascii="Times New Roman" w:hAnsi="Times New Roman" w:cs="Times New Roman"/>
          <w:sz w:val="28"/>
          <w:szCs w:val="28"/>
        </w:rPr>
      </w:pPr>
    </w:p>
    <w:p w:rsidR="00A11D0B" w:rsidRPr="00A11D0B" w:rsidRDefault="00A11D0B" w:rsidP="00A11D0B">
      <w:pPr>
        <w:suppressAutoHyphen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lang w:val="kk-KZ"/>
        </w:rPr>
        <w:t>9</w:t>
      </w:r>
      <w:r>
        <w:rPr>
          <w:rFonts w:ascii="Times New Roman" w:hAnsi="Times New Roman" w:cs="Times New Roman"/>
          <w:b/>
          <w:sz w:val="28"/>
          <w:szCs w:val="28"/>
        </w:rPr>
        <w:t>-Д</w:t>
      </w:r>
      <w:r>
        <w:rPr>
          <w:rFonts w:ascii="Times New Roman" w:hAnsi="Times New Roman" w:cs="Times New Roman"/>
          <w:b/>
          <w:sz w:val="28"/>
          <w:szCs w:val="28"/>
          <w:lang w:val="kk-KZ"/>
        </w:rPr>
        <w:t>әріс</w:t>
      </w:r>
      <w:r w:rsidRPr="00903B23">
        <w:rPr>
          <w:rFonts w:ascii="Times New Roman" w:hAnsi="Times New Roman" w:cs="Times New Roman"/>
          <w:b/>
          <w:sz w:val="28"/>
          <w:szCs w:val="28"/>
        </w:rPr>
        <w:t xml:space="preserve">. </w:t>
      </w:r>
      <w:r w:rsidRPr="00A11D0B">
        <w:rPr>
          <w:rFonts w:ascii="Times New Roman" w:hAnsi="Times New Roman" w:cs="Times New Roman"/>
          <w:b/>
          <w:sz w:val="28"/>
          <w:szCs w:val="28"/>
        </w:rPr>
        <w:t>Жер ресурстарын басқаруда тақырыптық карталарды құру әдістемесі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Жер ресурстарын басқаруда тақырыптық карталарды құру әдістемесі қазіргі заманғы геоақпараттық жүйелердің ең маңызды бағыттарының бірі болып табылады. Себебі жер ресурстарын тиімді пайдалану, олардың жай-күйін бақылау және болашақтағы өзгерістерді болжау үшін кеңістіктік ақпаратты нақты әрі көрнекі түрде ұсыну қажет. Тақырыптық карталар – белгілі бір тақырып немесе құбылыстың географиялық таралуын бейнелейтін арнайы картографиялық өнім. Олар табиғи-географиялық процестерді, әлеуметтік-экономикалық көрсеткіштерді, жердің сапалық және сандық сипаттамаларын айқындауға мүмкіндік береді.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Тақырыптық карталарды құру әдістемесі ең алдымен зерттеу мақсатын анықтаудан басталады. Егер карта жер ресурстарын басқару үшін жасалатын болса, онда оның тақырыбы мен мазмұны жер қорының көлемі, жердің санаттары, топырақтың құнарлылығы, жер пайдаланудың құрылымы, ауыл шаруашылығы егістіктерінің жағдайы, су ресурстары немесе жер деградациясы сияқты бағыттарға арналады. Мақсат анықталғаннан кейін қажетті деректер жиынтығы таңдалып, олардың сенімділігі мен жаңартылу деңгейіне назар аударылады.</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Картографиялық деректерді жинау кезеңінде әртүрлі ақпарат көздері пайдаланылады. Бұл – мемлекеттік жер кадастры, аэрофототүсірілім материалдары, қашықтықтан зерделеу деректері, жер мониторингі нәтижелері, сондай-ақ әкімшілік және статистикалық мәліметтер. Соңғы жылдары ғарыштық суреттер тақырыптық карталарды құруда ерекше рөл атқарып отыр, себебі олар үлкен аумақтарды қамтып, жер ресурстарының жағдайын динамикада көруге мүмкіндік береді.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Жиналған деректерді өңдеу және стандарттау әдістеменің келесі маңызды кезеңі болып табылады. Барлық ақпарат бірыңғай координаталық жүйеге келтіріледі, қажетсіз элементтер алынып тасталады, ал атрибуттық деректер базасы қалыптастырылады. Осыдан кейін деректер қабаттар бойынша ұйымдастырылып, әр қабат нақты бір көрсеткішке немесе нысан түріне арналады. Мысалы, бір қабатта топырақ типтері, екіншісінде егістік жерлер, үшіншісінде орман алқаптары, төртіншісінде су айдындары орналасуы мүмкін.</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Тақырыптық карталарды құру барысында символизация және визуализация әдістері қолданылады. Әрбір көрсеткішке сәйкес түстер шкаласы, сызықтық немесе нүктелік белгілер таңдалады. Мысалы, топырақ құнарлылығы әртүрлі түстердің градациясы арқылы көрсетілсе, ауыл шаруашылығында пайдаланылатын жерлер арнайы шартты белгілермен белгіленеді. Бұл тәсіл пайдаланушыға ақпаратты жылдам қабылдап, салыстыруға мүмкіндік береді.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Әдістеменің маңызды бөлігі – тақырыптық картада бейнеленетін мәліметтердің талдануы. ГАЖ құралдары көмегімен жер ресурстарының сапалық көрсеткіштері статистикалық түрде өңделіп, кеңістіктік заңдылықтары анықталады. Мысалы, егістік жерлердің құнарлылығы картасы белгілі бір аймақтағы ауыл шаруашылығының даму әлеуетін көрсетуі мүмкін, ал жер деградациясы картасы экологиялық проблемаларды айқындауға мүмкіндік береді.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Қзіргі таңда тақырыптық карталарды құру тек статикалық бейнелермен шектелмейді. Web-GIS және геопорталдар арқылы динамикалық, интерактивті карталар жасалып, пайдаланушыларға қолжетімді етіледі. Мұндай карталарда пайдаланушы өзіне қажетті қабаттарды таңдап, деректерді ұлғайтып немесе азайтып көре алады, сондай-ақ қосымша атрибуттық ақпаратқа қол жеткізе алады. Бұл тәсіл жер ресурстарын басқарудағы ашықтық пен тиімділікті арттырады.</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Жер ресурстарын басқаруда тақырыптық карталардың қолданылу аясы өте кең. Олар мемлекеттік органдар үшін жер кадастры мен мониторинг жүргізудің негізгі құралы болып табылады. Ауыл шаруашылығында егістік өнімділігін болжау, суармалы жерлерді жоспарлау, тыңайтқыш қолдануды оңтайландыру сияқты мәселелерде қолданылады. Экология саласында топырақтың тұздануы, эрозиясы немесе шөлейттену үдерістері карталар арқылы анықталып, алдын алу шаралары жоспарланады. Сонымен қатар, әлеуметтік-экономикалық даму бағдарламаларын жасау барысында да тақырыптық карталар негізгі ақпарат көзіне айналады.</w:t>
      </w:r>
    </w:p>
    <w:p w:rsidR="00A11D0B" w:rsidRDefault="003E283D" w:rsidP="003E283D">
      <w:pPr>
        <w:suppressAutoHyphen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lang w:val="kk-KZ"/>
        </w:rPr>
        <w:t>Ж</w:t>
      </w:r>
      <w:r w:rsidRPr="003E283D">
        <w:rPr>
          <w:rFonts w:ascii="Times New Roman" w:hAnsi="Times New Roman" w:cs="Times New Roman"/>
          <w:sz w:val="28"/>
          <w:szCs w:val="28"/>
        </w:rPr>
        <w:t>ер ресурстарын басқаруда тақырыптық карталарды құру әдістемесі бірнеше кезеңнен тұрады: мақсатты анықтау, деректерді жинау, оларды өңдеу және стандарттау, қабаттық құрылым жасау, символизация және талдау. Заманауи ГАЖ технологиялары бұл процесті жылдам әрі тиімді етіп, нәтижесінде басқару шешімдерін қабылдауда маңызды рөл атқаратын жоғары сапалы карталар алуға мүмкіндік береді. Тақырыптық карталар тек ақпараттық өнім ғана емес, сонымен қатар табиғи ресурстарды ұтымды пайдалану мен қорғаудағы стратегиялық құрал болып табылады.</w:t>
      </w:r>
    </w:p>
    <w:p w:rsidR="00A11D0B" w:rsidRDefault="00A11D0B" w:rsidP="00903B23">
      <w:pPr>
        <w:suppressAutoHyphens/>
        <w:spacing w:after="0" w:line="360" w:lineRule="auto"/>
        <w:ind w:firstLine="720"/>
        <w:jc w:val="both"/>
        <w:rPr>
          <w:rFonts w:ascii="Times New Roman" w:hAnsi="Times New Roman" w:cs="Times New Roman"/>
          <w:sz w:val="28"/>
          <w:szCs w:val="28"/>
        </w:rPr>
      </w:pPr>
    </w:p>
    <w:p w:rsidR="00A11D0B" w:rsidRDefault="00A11D0B" w:rsidP="00903B23">
      <w:pPr>
        <w:suppressAutoHyphens/>
        <w:spacing w:after="0" w:line="360" w:lineRule="auto"/>
        <w:ind w:firstLine="720"/>
        <w:jc w:val="both"/>
        <w:rPr>
          <w:rFonts w:ascii="Times New Roman" w:hAnsi="Times New Roman" w:cs="Times New Roman"/>
          <w:sz w:val="28"/>
          <w:szCs w:val="28"/>
        </w:rPr>
      </w:pPr>
    </w:p>
    <w:p w:rsidR="00A11D0B" w:rsidRDefault="00A11D0B" w:rsidP="00903B23">
      <w:pPr>
        <w:suppressAutoHyphens/>
        <w:spacing w:after="0" w:line="360" w:lineRule="auto"/>
        <w:ind w:firstLine="720"/>
        <w:jc w:val="both"/>
        <w:rPr>
          <w:rFonts w:ascii="Times New Roman" w:hAnsi="Times New Roman" w:cs="Times New Roman"/>
          <w:sz w:val="28"/>
          <w:szCs w:val="28"/>
        </w:rPr>
      </w:pPr>
    </w:p>
    <w:p w:rsidR="00A11D0B" w:rsidRDefault="00A11D0B" w:rsidP="00903B23">
      <w:pPr>
        <w:suppressAutoHyphens/>
        <w:spacing w:after="0" w:line="360" w:lineRule="auto"/>
        <w:ind w:firstLine="720"/>
        <w:jc w:val="both"/>
        <w:rPr>
          <w:rFonts w:ascii="Times New Roman" w:hAnsi="Times New Roman" w:cs="Times New Roman"/>
          <w:sz w:val="28"/>
          <w:szCs w:val="28"/>
        </w:rPr>
      </w:pPr>
    </w:p>
    <w:p w:rsidR="00A11D0B" w:rsidRPr="00A11D0B" w:rsidRDefault="00A11D0B" w:rsidP="00A11D0B">
      <w:pPr>
        <w:suppressAutoHyphens/>
        <w:spacing w:after="0" w:line="360" w:lineRule="auto"/>
        <w:ind w:firstLine="720"/>
        <w:jc w:val="both"/>
        <w:rPr>
          <w:rFonts w:ascii="Times New Roman" w:hAnsi="Times New Roman" w:cs="Times New Roman"/>
          <w:sz w:val="28"/>
          <w:szCs w:val="28"/>
          <w:lang w:val="kk-KZ"/>
        </w:rPr>
      </w:pPr>
      <w:r>
        <w:rPr>
          <w:rFonts w:ascii="Times New Roman" w:hAnsi="Times New Roman" w:cs="Times New Roman"/>
          <w:b/>
          <w:sz w:val="28"/>
          <w:szCs w:val="28"/>
          <w:lang w:val="kk-KZ"/>
        </w:rPr>
        <w:t>10</w:t>
      </w:r>
      <w:r>
        <w:rPr>
          <w:rFonts w:ascii="Times New Roman" w:hAnsi="Times New Roman" w:cs="Times New Roman"/>
          <w:b/>
          <w:sz w:val="28"/>
          <w:szCs w:val="28"/>
        </w:rPr>
        <w:t>-Д</w:t>
      </w:r>
      <w:r>
        <w:rPr>
          <w:rFonts w:ascii="Times New Roman" w:hAnsi="Times New Roman" w:cs="Times New Roman"/>
          <w:b/>
          <w:sz w:val="28"/>
          <w:szCs w:val="28"/>
          <w:lang w:val="kk-KZ"/>
        </w:rPr>
        <w:t>әріс</w:t>
      </w:r>
      <w:r w:rsidRPr="00903B23">
        <w:rPr>
          <w:rFonts w:ascii="Times New Roman" w:hAnsi="Times New Roman" w:cs="Times New Roman"/>
          <w:b/>
          <w:sz w:val="28"/>
          <w:szCs w:val="28"/>
        </w:rPr>
        <w:t xml:space="preserve">. </w:t>
      </w:r>
      <w:r w:rsidRPr="00A11D0B">
        <w:rPr>
          <w:rFonts w:ascii="Times New Roman" w:hAnsi="Times New Roman" w:cs="Times New Roman"/>
          <w:b/>
          <w:sz w:val="28"/>
          <w:szCs w:val="28"/>
          <w:lang w:val="kk-KZ"/>
        </w:rPr>
        <w:t>ГАЖ-да мәліметтер қорын ұйымдастыру және қабаттарды басқару</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lang w:val="kk-KZ"/>
        </w:rPr>
      </w:pPr>
      <w:r w:rsidRPr="003E283D">
        <w:rPr>
          <w:rFonts w:ascii="Times New Roman" w:hAnsi="Times New Roman" w:cs="Times New Roman"/>
          <w:sz w:val="28"/>
          <w:szCs w:val="28"/>
          <w:lang w:val="kk-KZ"/>
        </w:rPr>
        <w:t>Геоақпараттық жүйелердің негізгі өзегі – мәліметтер қоры. Мәліметтер қоры кеңістіктік және атрибуттық ақпаратты сақтауға, өңдеуге және талдауға арналған құрылымданған жүйе болып табылады. ГАЖ-да мәліметтер қорын дұрыс ұйымдастыру деректердің сенімділігіне, қолжетімділігіне және өңдеу жылдамдығына тікелей әсер етеді. Жер ресурстарын басқару, табиғи ортаға мониторинг жүргізу, инженерлік желілерді қадағалау сияқты салаларда тиімді шешім қабылдау үшін мәліметтер қорының сапалы ұйымдастырылуы басты шарт болып саналады.</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lang w:val="kk-KZ"/>
        </w:rPr>
        <w:t xml:space="preserve">ГАЖ мәліметтер қоры екі негізгі құрамдас бөлікке сүйенеді: кеңістіктік және атрибуттық деректер. </w:t>
      </w:r>
      <w:r w:rsidRPr="003E283D">
        <w:rPr>
          <w:rFonts w:ascii="Times New Roman" w:hAnsi="Times New Roman" w:cs="Times New Roman"/>
          <w:sz w:val="28"/>
          <w:szCs w:val="28"/>
        </w:rPr>
        <w:t>Кеңістіктік деректер картографиялық нысандардың координаталарын, пішінін, орналасуын сипаттайды, яғни нүктелер, сызықтар мен полигондар түрінде беріледі. Ал атрибуттық деректер әрбір нысанға байланысты қосымша сипаттамаларды қамтиды: жер телімінің ауданы, жер санаты, топырақтың құрамы, ғимараттың қабат саны немесе жолдың сапасы сияқты мәліметтер. Бұл екі дерек түрі бір-бірімен байланыстырылып, пайдаланушыға кеңістіктік талдауды кешенді түрде жүргізуге мүмкіндік береді.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Мәліметтер қорын ұйымдастыруда деректерді сақтау модельдері маңызды рөл атқарады. ГАЖ-да көбіне реляциялық мәліметтер қоры қолданылады, онда деректер кестелер түрінде сақталады және олардың арасындағы байланыстар кілттер арқылы анықталады. Бұл тәсіл атрибуттық ақпаратты құрылымдауға және оны кеңістіктік деректермен сәйкестендіруге мүмкіндік береді. Сонымен қатар объектіге бағытталған және геореляциялық модельдер де қолданылады, олар күрделі кеңістіктік қатынастарды тиімді бейнелеуге жағдай жасайды.</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ГАЖ мәліметтер қоры қабаттық құрылым принципіне сүйенеді. Әрбір қабат нақты бір деректер жиынтығын көрсетеді: мысалы, бір қабатта әкімшілік шекаралар, екіншісінде жолдар, үшіншісінде су айдындары, төртіншісінде орман алқаптары бейнеленеді. Қабаттарды жеке-жеке қосып-өшіру немесе оларды біріктіріп қарастыру мүмкіндігі картографиялық ақпаратты басқаруды икемді етеді. Қабаттық тәсіл пайдаланушыға белгілі бір мақсатқа сәйкес деректерді сүзгіден өткізіп, қажет мәліметтерге ғана назар аударуға жағдай жасайды.</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Қабаттарды басқару барысында олардың иерархиясы мен реттілігі ескеріледі. Мысалы, картаның көрнекілігін қамтамасыз ету үшін су айдындары мен ормандар жолдар мен елді мекендер қабатының астында немесе үстінде орналасуы мүмкін. Бұл визуализацияда түсінікті бейне қалыптастыруға ықпал етеді. Сонымен қатар қабаттар арасындағы кеңістіктік талдау мүмкіндіктері де кеңінен қолданылады. Мысалы, егістік жерлер мен суару жүйелерінің қабаттарын салыстыру арқылы су ресурстарын тиімді бөлу жолдары анықталады.</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Мәліметтер қорын ұйымдастыруда деректердің сапасын бақылау міндетті түрде жүзеге асырылады. Қателіктер мен қайшылықтар деректерді талдауда дұрыс емес нәтижелерге әкелуі мүмкін. Сондықтан мәліметтер қоры толықтығы, нақтылығы, өзектілігі және сәйкестігі тұрғысынан тексеріледі. Деректердің жаңартылуы да аса маңызды, себебі жер ресурстары, инфрақұрылым немесе экологиялық жағдай үнемі өзгеріп отырады.</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Қазіргі заманда мәліметтер қорын сақтау тек жергілікті серверлерде ғана емес, бұлттық технологиялар арқылы да ұйымдастырылады. Бұл тәсіл бір мезгілде бірнеше пайдаланушыға ортақ деректер қорымен жұмыс істеуге мүмкіндік береді. Сонымен қатар web-GIS платформаларында қабаттарды басқару онлайн түрде жүргізіліп, пайдаланушылар қажетті ақпаратқа тікелей қол жеткізе алады. Бұл әсіресе мемлекеттік басқару органдары мен халықаралық ұйымдардың бірлескен жобаларында тиімді.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Қабаттарды басқаруда метадеректердің рөлі ерекше. Әрбір қабатқа қатысты деректердің қайдан алынғаны, соңғы рет қашан жаңартылғаны, қандай дәлдікпен өлшенгені сияқты қосымша ақпарат сақталады. Метадеректер пайдаланушыға ақпараттың сапасын бағалауға және оның мақсатқа сәйкестігін анықтауға көмектеседі.</w:t>
      </w:r>
    </w:p>
    <w:p w:rsidR="00A11D0B" w:rsidRDefault="00A11D0B" w:rsidP="00903B23">
      <w:pPr>
        <w:suppressAutoHyphens/>
        <w:spacing w:after="0" w:line="360" w:lineRule="auto"/>
        <w:ind w:firstLine="720"/>
        <w:jc w:val="both"/>
        <w:rPr>
          <w:rFonts w:ascii="Times New Roman" w:hAnsi="Times New Roman" w:cs="Times New Roman"/>
          <w:sz w:val="28"/>
          <w:szCs w:val="28"/>
        </w:rPr>
      </w:pPr>
    </w:p>
    <w:p w:rsidR="00A11D0B" w:rsidRPr="00A11D0B" w:rsidRDefault="00A11D0B" w:rsidP="00A11D0B">
      <w:pPr>
        <w:suppressAutoHyphens/>
        <w:spacing w:after="0" w:line="360" w:lineRule="auto"/>
        <w:ind w:firstLine="720"/>
        <w:jc w:val="both"/>
        <w:rPr>
          <w:rFonts w:ascii="Times New Roman" w:hAnsi="Times New Roman" w:cs="Times New Roman"/>
          <w:sz w:val="28"/>
          <w:szCs w:val="28"/>
          <w:lang w:val="kk-KZ"/>
        </w:rPr>
      </w:pPr>
      <w:r>
        <w:rPr>
          <w:rFonts w:ascii="Times New Roman" w:hAnsi="Times New Roman" w:cs="Times New Roman"/>
          <w:b/>
          <w:sz w:val="28"/>
          <w:szCs w:val="28"/>
          <w:lang w:val="kk-KZ"/>
        </w:rPr>
        <w:t>1</w:t>
      </w:r>
      <w:r>
        <w:rPr>
          <w:rFonts w:ascii="Times New Roman" w:hAnsi="Times New Roman" w:cs="Times New Roman"/>
          <w:b/>
          <w:sz w:val="28"/>
          <w:szCs w:val="28"/>
          <w:lang w:val="kk-KZ"/>
        </w:rPr>
        <w:t>1</w:t>
      </w:r>
      <w:r>
        <w:rPr>
          <w:rFonts w:ascii="Times New Roman" w:hAnsi="Times New Roman" w:cs="Times New Roman"/>
          <w:b/>
          <w:sz w:val="28"/>
          <w:szCs w:val="28"/>
        </w:rPr>
        <w:t>-Д</w:t>
      </w:r>
      <w:r>
        <w:rPr>
          <w:rFonts w:ascii="Times New Roman" w:hAnsi="Times New Roman" w:cs="Times New Roman"/>
          <w:b/>
          <w:sz w:val="28"/>
          <w:szCs w:val="28"/>
          <w:lang w:val="kk-KZ"/>
        </w:rPr>
        <w:t>әріс</w:t>
      </w:r>
      <w:r w:rsidRPr="00903B23">
        <w:rPr>
          <w:rFonts w:ascii="Times New Roman" w:hAnsi="Times New Roman" w:cs="Times New Roman"/>
          <w:b/>
          <w:sz w:val="28"/>
          <w:szCs w:val="28"/>
        </w:rPr>
        <w:t xml:space="preserve">. </w:t>
      </w:r>
      <w:r w:rsidRPr="00A11D0B">
        <w:rPr>
          <w:rFonts w:ascii="Times New Roman" w:hAnsi="Times New Roman" w:cs="Times New Roman"/>
          <w:b/>
          <w:sz w:val="28"/>
          <w:szCs w:val="28"/>
          <w:lang w:val="kk-KZ"/>
        </w:rPr>
        <w:t>Ортофотоплан және ортофотокарталардың ерекшеліктері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lang w:val="kk-KZ"/>
        </w:rPr>
      </w:pPr>
      <w:r w:rsidRPr="003E283D">
        <w:rPr>
          <w:rFonts w:ascii="Times New Roman" w:hAnsi="Times New Roman" w:cs="Times New Roman"/>
          <w:sz w:val="28"/>
          <w:szCs w:val="28"/>
          <w:lang w:val="kk-KZ"/>
        </w:rPr>
        <w:t>Ортофотоплан мен ортофотокарта қазіргі заманғы геоақпараттық технологияларда кеңінен қолданылатын кеңістіктік деректердің ерекше түрлері болып табылады. Олар қашықтықтан зерделеу әдістерінің нәтижесінде алынған аэрофототүсірілімдер мен ғарыштық суреттерді геометриялық түзету арқылы жасалады. Негізгі ерекшелігі – суреттегі барлық объектілер нақты координаталық жүйеге сәйкестендіріліп, картадағыдай геодезиялық дәлдікке ие болады. Бұл өнімдер жер ресурстарын басқаруда, қала құрылысында, кадастрда, табиғатты қорғауда және инженерлік жобалауда таптырмас дереккөзіне айналған.</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lang w:val="kk-KZ"/>
        </w:rPr>
      </w:pPr>
      <w:r w:rsidRPr="003E283D">
        <w:rPr>
          <w:rFonts w:ascii="Times New Roman" w:hAnsi="Times New Roman" w:cs="Times New Roman"/>
          <w:sz w:val="28"/>
          <w:szCs w:val="28"/>
          <w:lang w:val="kk-KZ"/>
        </w:rPr>
        <w:t>Ортофотоплан – белгілі бір аумақтың аэрофотосуреттерін геометриялық түзетуден өткізу арқылы жасалған бейне. Түзету кезінде бедердің биіктігі, камера линзасының бұрмалануы, түсіру бұрышы сияқты факторлар ескеріледі. Соның нәтижесінде суреттегі барлық нүктелер жергілікті жердегі нақты координаттарына сәйкес келтіріледі. Ортофотоплан картографиялық негіз рөлін атқара алады, бірақ ол көбіне сурет ретінде сақталады. Онда аумақтың барлық ұсақ-түйек элементтері, табиғи және жасанды нысандар егжей-тегжейлі көрініс табады.</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lang w:val="kk-KZ"/>
        </w:rPr>
      </w:pPr>
      <w:r w:rsidRPr="003E283D">
        <w:rPr>
          <w:rFonts w:ascii="Times New Roman" w:hAnsi="Times New Roman" w:cs="Times New Roman"/>
          <w:sz w:val="28"/>
          <w:szCs w:val="28"/>
          <w:lang w:val="kk-KZ"/>
        </w:rPr>
        <w:t>Ортофотокарта – ортофотоплан негізінде жасалған әрі картографиялық элементтермен толықтырылған нұсқа. Яғни, ортофотокартада географиялық координаталық тор, масштабтық сызық, шартты белгілер, атаулар мен топонимдер, әкімшілік шекаралар қосылады. Осы себепті ол тек визуалды бейне емес, сонымен қатар толыққанды картографиялық өнім болып саналады. Ортофотокарта дәстүрлі карталар сияқты қолданылса да, оның ерекшелігі – жоғары дәлдікпен түсірілген аэрофотосуретке сүйенуі.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lang w:val="kk-KZ"/>
        </w:rPr>
      </w:pPr>
      <w:r w:rsidRPr="003E283D">
        <w:rPr>
          <w:rFonts w:ascii="Times New Roman" w:hAnsi="Times New Roman" w:cs="Times New Roman"/>
          <w:sz w:val="28"/>
          <w:szCs w:val="28"/>
          <w:lang w:val="kk-KZ"/>
        </w:rPr>
        <w:t>Ортофотоплан мен ортофотокартаның басты артықшылықтарының бірі – олардың нақтылығы. Дәстүрлі карталар белгілі бір уақыттағы өлшемдер негізінде құрастырылса, ортофототүсірілім нақты жер бедерін бейнелейді. Сондықтан олардағы деректер өзекті болып келеді. Мысалы, жаңа салынған жол, ғимарат немесе инженерлік желі ортофотопланнан бірден көрінеді. Бұл жер кадастры мен жер мониторингінде аса маңызды, себебі аумақтың қазіргі жағдайын дәл анықтау қажет.</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lang w:val="kk-KZ"/>
        </w:rPr>
      </w:pPr>
      <w:r w:rsidRPr="003E283D">
        <w:rPr>
          <w:rFonts w:ascii="Times New Roman" w:hAnsi="Times New Roman" w:cs="Times New Roman"/>
          <w:sz w:val="28"/>
          <w:szCs w:val="28"/>
          <w:lang w:val="kk-KZ"/>
        </w:rPr>
        <w:t>Екі өнімнің тағы бір ерекшелігі – масштабпен жұмыс істеу мүмкіндігі. Ортофотопландар әдетте ірі масштабта қолданылады, себебі онда ұсақ объектілер анық көрінеді. Ал ортофотокарталар түрлі масштабта жасалып, аймақтық немесе ұлттық деңгейдегі жоспарлауда пайдаланылады. Осылайша ортофотоплан көбіне жергілікті деңгейдегі жұмыстарда – кадастрлық есеп, құрылыс жобалау немесе жер пайдалану құрылымын талдау кезінде қажет болса, ортофотокарта ірі аумақтарды басқаруда, жоспарлауда қолданылады.</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lang w:val="kk-KZ"/>
        </w:rPr>
      </w:pPr>
      <w:r w:rsidRPr="003E283D">
        <w:rPr>
          <w:rFonts w:ascii="Times New Roman" w:hAnsi="Times New Roman" w:cs="Times New Roman"/>
          <w:sz w:val="28"/>
          <w:szCs w:val="28"/>
          <w:lang w:val="kk-KZ"/>
        </w:rPr>
        <w:t>Ортофотопланның артықшылығы – оның толық шынайылығы. Онда объектілер ешқандай жалпылаусыз, табиғи қалпында көрсетіледі. Мысалы, әрбір ағаш, жолдың нақты жағдайы, ғимараттың көлеңкесі суретте көрінеді. Ал ортофотокартада қосымша жалпылау және символизация жүреді, себебі карта пайдаланушыға ыңғайлы болуы үшін кейбір элементтер шартты белгілермен беріледі.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lang w:val="kk-KZ"/>
        </w:rPr>
      </w:pPr>
      <w:r w:rsidRPr="003E283D">
        <w:rPr>
          <w:rFonts w:ascii="Times New Roman" w:hAnsi="Times New Roman" w:cs="Times New Roman"/>
          <w:sz w:val="28"/>
          <w:szCs w:val="28"/>
          <w:lang w:val="kk-KZ"/>
        </w:rPr>
        <w:t>Бұл өнімдер заманауи ГАЖ технологияларымен бірге қолданылғанда аса құнды дерек көзіне айналады. Ортофотопландар мен ортофотокарталар қабат ретінде басқа мәліметтермен біріктіріліп, кеңістіктік талдау жүргізуге мүмкіндік береді. Мысалы, орман ресурстарын басқаруда ортофотоплан орманның шекарасын дәл анықтауға, ал ортофотокарта орман шаруашылығын жоспарлау үшін пайдаланылуы мүмкін.</w:t>
      </w:r>
    </w:p>
    <w:p w:rsidR="00A11D0B" w:rsidRPr="00A11D0B" w:rsidRDefault="003E283D" w:rsidP="003E283D">
      <w:pPr>
        <w:suppressAutoHyphens/>
        <w:spacing w:after="0" w:line="36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Pr="003E283D">
        <w:rPr>
          <w:rFonts w:ascii="Times New Roman" w:hAnsi="Times New Roman" w:cs="Times New Roman"/>
          <w:sz w:val="28"/>
          <w:szCs w:val="28"/>
          <w:lang w:val="kk-KZ"/>
        </w:rPr>
        <w:t>ртофотоплан – аэрофотосуреттерді геометриялық түзету нәтижесінде алынған дәл және шынайы бейне, ал ортофотокарта – осы бейнеге картографиялық элементтер қосылған толыққанды карта. Екеуінің де басты ерекшелігі – жоғары дәлдік пен өзектілік. Ортофотоплан нақты жағдайды көрсетсе, ортофотокарта жоспарлау мен басқару үшін ыңғайлы құрылымға ие. Екі өнім де жер ресурстарын басқару мен талдауда заманауи әрі сенімді ақпарат көзі болып табылады.</w:t>
      </w:r>
    </w:p>
    <w:p w:rsidR="00A11D0B" w:rsidRPr="003E283D" w:rsidRDefault="00A11D0B" w:rsidP="00903B23">
      <w:pPr>
        <w:suppressAutoHyphens/>
        <w:spacing w:after="0" w:line="360" w:lineRule="auto"/>
        <w:ind w:firstLine="720"/>
        <w:jc w:val="both"/>
        <w:rPr>
          <w:rFonts w:ascii="Times New Roman" w:hAnsi="Times New Roman" w:cs="Times New Roman"/>
          <w:sz w:val="28"/>
          <w:szCs w:val="28"/>
          <w:lang w:val="kk-KZ"/>
        </w:rPr>
      </w:pPr>
    </w:p>
    <w:p w:rsidR="00A11D0B" w:rsidRPr="00A11D0B" w:rsidRDefault="00A11D0B" w:rsidP="00A11D0B">
      <w:pPr>
        <w:suppressAutoHyphens/>
        <w:spacing w:after="0" w:line="360" w:lineRule="auto"/>
        <w:ind w:firstLine="720"/>
        <w:jc w:val="both"/>
        <w:rPr>
          <w:rFonts w:ascii="Times New Roman" w:hAnsi="Times New Roman" w:cs="Times New Roman"/>
          <w:sz w:val="28"/>
          <w:szCs w:val="28"/>
          <w:lang w:val="kk-KZ"/>
        </w:rPr>
      </w:pPr>
      <w:r>
        <w:rPr>
          <w:rFonts w:ascii="Times New Roman" w:hAnsi="Times New Roman" w:cs="Times New Roman"/>
          <w:b/>
          <w:sz w:val="28"/>
          <w:szCs w:val="28"/>
          <w:lang w:val="kk-KZ"/>
        </w:rPr>
        <w:t>1</w:t>
      </w:r>
      <w:r>
        <w:rPr>
          <w:rFonts w:ascii="Times New Roman" w:hAnsi="Times New Roman" w:cs="Times New Roman"/>
          <w:b/>
          <w:sz w:val="28"/>
          <w:szCs w:val="28"/>
          <w:lang w:val="kk-KZ"/>
        </w:rPr>
        <w:t>2</w:t>
      </w:r>
      <w:r>
        <w:rPr>
          <w:rFonts w:ascii="Times New Roman" w:hAnsi="Times New Roman" w:cs="Times New Roman"/>
          <w:b/>
          <w:sz w:val="28"/>
          <w:szCs w:val="28"/>
        </w:rPr>
        <w:t>-Д</w:t>
      </w:r>
      <w:r>
        <w:rPr>
          <w:rFonts w:ascii="Times New Roman" w:hAnsi="Times New Roman" w:cs="Times New Roman"/>
          <w:b/>
          <w:sz w:val="28"/>
          <w:szCs w:val="28"/>
          <w:lang w:val="kk-KZ"/>
        </w:rPr>
        <w:t>әріс</w:t>
      </w:r>
      <w:r w:rsidRPr="00903B23">
        <w:rPr>
          <w:rFonts w:ascii="Times New Roman" w:hAnsi="Times New Roman" w:cs="Times New Roman"/>
          <w:b/>
          <w:sz w:val="28"/>
          <w:szCs w:val="28"/>
        </w:rPr>
        <w:t xml:space="preserve">. </w:t>
      </w:r>
      <w:r w:rsidRPr="00A11D0B">
        <w:rPr>
          <w:rFonts w:ascii="Times New Roman" w:hAnsi="Times New Roman" w:cs="Times New Roman"/>
          <w:b/>
          <w:sz w:val="28"/>
          <w:szCs w:val="28"/>
          <w:lang w:val="kk-KZ"/>
        </w:rPr>
        <w:t>ГАЖ-да мәліметтерді ұсыну және визуализациялау әдістері.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lang w:val="kk-KZ"/>
        </w:rPr>
        <w:t xml:space="preserve">ГАЖ-да мәліметтерді ұсыну және визуализациялау әдістері қазіргі заманғы ақпараттық технологиялардың ең маңызды бағыттарының бірі болып табылады, себебі кеңістіктік деректерді түсінікті, қолжетімді және талдау үшін ыңғайлы түрде көрсету шешім қабылдаудың сапасына тікелей әсер етеді. </w:t>
      </w:r>
      <w:r w:rsidRPr="003E283D">
        <w:rPr>
          <w:rFonts w:ascii="Times New Roman" w:hAnsi="Times New Roman" w:cs="Times New Roman"/>
          <w:sz w:val="28"/>
          <w:szCs w:val="28"/>
        </w:rPr>
        <w:t>Визуализациялау әдістері күрделі мәліметтерді қарапайым графикалық түрде бейнелеуге мүмкіндік береді, бұл әсіресе жер ресурстарын басқару, табиғатты қорғау, инфрақұрылымды жоспарлау сияқты салаларда аса қажет.</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ГАЖ жүйелерінде визуализациялау әдістерінің негізінде картографиялық принциптер жатады. Географиялық деректерді көрсету кезінде нысандардың шынайы координаталары сақталып, олардың кеңістіктік байланысы көрініс табады. Бұл картографиялық бейнелеудің басты артықшылығы – әртүрлі тақырыптық қабаттарды біріктіре отырып, пайдаланушыға жан-жақты талдау жасауға жағдай жасайды. Мысалы, жер пайдалану құрылымын, топырақтың сапалық сипаттамаларын, климаттық жағдайларды немесе инфрақұрылымдық нысандарды бір картада қабаттастырып көрсету арқылы олардың өзара байланысын көруге болады.</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Мәліметтерді ұсыну тәсілдерінің ішінде ең көп қолданылатындары – векторлық және растрлық визуализация. Векторлық тәсіл нақты геометриялық объектілерді – нүктелерді, сызықтарды және полигондарды бейнелеуге бағытталған. Бұл әдіс жер учаскелерін, жол желілерін, әкімшілік шекараларды көрсету үшін қолданылады. Ал растрлық визуализация суреттер мен сканерленген материалдарға негізделген, ол әдетте аэрофототүсірілімдер мен спутниктік суреттерді өңдеу кезінде пайдаланылады. Екі әдісті үйлестіре қолдану ГАЖ жүйелерінде толық әрі нақты көрініс береді.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Сонымен қатар мәліметтерді визуализациялауда символика үлкен рөл атқарады. Символдардың көмегімен карталардағы нысандарды бір-бірінен ажырату, олардың сандық немесе сапалық қасиеттерін көрсету мүмкіндігі артады. Мысалы, жер ресурстарының өнімділігі әртүрлі түстермен, ал демографиялық көрсеткіштер шартты белгілердің өлшемімен немесе қанықтығымен бейнеленуі мүмкін. Бұл тәсіл пайдаланушыға ақпаратты жылдам түсінуге мүмкіндік береді.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Қазіргі таңда ГАЖ визуализациясының негізгі бағыттарының бірі – үшөлшемді бейнелеу технологиялары. 3D модельдер рельефті, ғимараттарды, инфрақұрылымдық нысандарды және табиғи ресурстарды шынайы кеңістіктік өлшемде көрсетеді. Бұл әсіресе урбанизацияны жоспарлау, инженерлік жобалау және табиғи апаттардың алдын алу сияқты салаларда кеңінен қолданылады. 3D бейнелеу картографиялық ақпараттың нақтылығын арттырып қана қоймай, виртуалды шындық құралдары арқылы иммерсивті зерттеу жасауға да мүмкіндік береді.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Визуализациялау әдістерінің тағы бір маңызды қыры – уақытша деректерді көрсету. Уақыт бойынша өзгеретін құбылыстарды бейнелеу арқылы табиғи процестерді немесе антропогендік әсерлерді бақылауға болады. Мысалы, ауыл шаруашылық жерлерінің деградациясын немесе орман жамылғысының қысқаруын динамикалық карталарда көрсету арқылы олардың даму қарқынын бағалауға болады. Мұндай әдістер шешім қабылдау кезінде стратегиялық жоспарлауды жақсартады.</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Қазіргі заманғы ГАЖ жүйелері интерактивті визуализация құралдарын кеңінен қолданады. Пайдаланушылар деректерді фильтрациялап, үлкейтіп-кішірейтіп, әртүрлі қабаттарды қосып немесе өшіріп, нақты аймақты зерттей алады. Бұл әдіс дәстүрлі статикалық карталардан үлкен артықшылық береді, себебі пайдаланушы деректерді өзінің зерттеу мақсатына сәйкес бейімдей алады. Сонымен қатар веб-ГАЖ технологиялары арқылы мұндай карталар интернетте жарияланып, көпшілікке қолжетімді болады.</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Мәліметтерді визуализациялаудың сапасы қолданылатын бағдарламалық кешендерге де байланысты. ArcGIS, QGIS, MapInfo сияқты кең таралған ГАЖ платформалары пайдаланушыларға әртүрлі графикалық құралдар, диаграммалар, жылу карталары және анимациялар арқылы мәліметтерді бейнелеуге мүмкіндік береді. Жаңа технологиялардың дамуына байланысты жасанды интеллект элементтері де визуализациялау процестеріне енгізіліп, деректерді автоматты түрде талдау және бейнелеу мүмкіндігі артып келеді.</w:t>
      </w:r>
    </w:p>
    <w:p w:rsidR="00A11D0B" w:rsidRDefault="00A11D0B" w:rsidP="00903B23">
      <w:pPr>
        <w:suppressAutoHyphens/>
        <w:spacing w:after="0" w:line="360" w:lineRule="auto"/>
        <w:ind w:firstLine="720"/>
        <w:jc w:val="both"/>
        <w:rPr>
          <w:rFonts w:ascii="Times New Roman" w:hAnsi="Times New Roman" w:cs="Times New Roman"/>
          <w:sz w:val="28"/>
          <w:szCs w:val="28"/>
        </w:rPr>
      </w:pPr>
    </w:p>
    <w:p w:rsidR="00A11D0B" w:rsidRPr="00A11D0B" w:rsidRDefault="00A11D0B" w:rsidP="00A11D0B">
      <w:pPr>
        <w:suppressAutoHyphens/>
        <w:spacing w:after="0" w:line="360" w:lineRule="auto"/>
        <w:ind w:firstLine="720"/>
        <w:jc w:val="both"/>
        <w:rPr>
          <w:rFonts w:ascii="Times New Roman" w:hAnsi="Times New Roman" w:cs="Times New Roman"/>
          <w:sz w:val="28"/>
          <w:szCs w:val="28"/>
          <w:lang w:val="kk-KZ"/>
        </w:rPr>
      </w:pPr>
      <w:r>
        <w:rPr>
          <w:rFonts w:ascii="Times New Roman" w:hAnsi="Times New Roman" w:cs="Times New Roman"/>
          <w:b/>
          <w:sz w:val="28"/>
          <w:szCs w:val="28"/>
          <w:lang w:val="kk-KZ"/>
        </w:rPr>
        <w:t>1</w:t>
      </w:r>
      <w:r>
        <w:rPr>
          <w:rFonts w:ascii="Times New Roman" w:hAnsi="Times New Roman" w:cs="Times New Roman"/>
          <w:b/>
          <w:sz w:val="28"/>
          <w:szCs w:val="28"/>
          <w:lang w:val="kk-KZ"/>
        </w:rPr>
        <w:t>3</w:t>
      </w:r>
      <w:r>
        <w:rPr>
          <w:rFonts w:ascii="Times New Roman" w:hAnsi="Times New Roman" w:cs="Times New Roman"/>
          <w:b/>
          <w:sz w:val="28"/>
          <w:szCs w:val="28"/>
        </w:rPr>
        <w:t>-Д</w:t>
      </w:r>
      <w:r>
        <w:rPr>
          <w:rFonts w:ascii="Times New Roman" w:hAnsi="Times New Roman" w:cs="Times New Roman"/>
          <w:b/>
          <w:sz w:val="28"/>
          <w:szCs w:val="28"/>
          <w:lang w:val="kk-KZ"/>
        </w:rPr>
        <w:t>әріс</w:t>
      </w:r>
      <w:r w:rsidRPr="00903B23">
        <w:rPr>
          <w:rFonts w:ascii="Times New Roman" w:hAnsi="Times New Roman" w:cs="Times New Roman"/>
          <w:b/>
          <w:sz w:val="28"/>
          <w:szCs w:val="28"/>
        </w:rPr>
        <w:t xml:space="preserve">. </w:t>
      </w:r>
      <w:r w:rsidRPr="00A11D0B">
        <w:rPr>
          <w:rFonts w:ascii="Times New Roman" w:hAnsi="Times New Roman" w:cs="Times New Roman"/>
          <w:b/>
          <w:sz w:val="28"/>
          <w:szCs w:val="28"/>
          <w:lang w:val="kk-KZ"/>
        </w:rPr>
        <w:t>ГАЖ негізінде жер ресурстарына арналған тақырыптық карталар әзірлеу</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lang w:val="kk-KZ"/>
        </w:rPr>
      </w:pPr>
      <w:r w:rsidRPr="003E283D">
        <w:rPr>
          <w:rFonts w:ascii="Times New Roman" w:hAnsi="Times New Roman" w:cs="Times New Roman"/>
          <w:sz w:val="28"/>
          <w:szCs w:val="28"/>
          <w:lang w:val="kk-KZ"/>
        </w:rPr>
        <w:t>ГАЖ негізінде жер ресурстарына арналған тақырыптық карталар әзірлеу – қазіргі заманғы жер ресурстарын басқарудың ең тиімді құралдарының бірі болып табылады. Тақырыптық карталар белгілі бір аумақтың табиғи және әлеуметтік-экономикалық ерекшеліктерін бейнелеуге бағытталады, олар нақты бір мәселені шешуге немесе белгілі бір көрсеткіштерді талдауға арналған. Жер ресурстары сияқты күрделі әрі көпқырлы объектілерді зерттеу үшін ГАЖ технологиялары кеңістіктік деректерді жинақтап, оларды жүйелеу және көрнекі түрде ұсыну мүмкіндігін береді.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lang w:val="kk-KZ"/>
        </w:rPr>
      </w:pPr>
      <w:r w:rsidRPr="003E283D">
        <w:rPr>
          <w:rFonts w:ascii="Times New Roman" w:hAnsi="Times New Roman" w:cs="Times New Roman"/>
          <w:sz w:val="28"/>
          <w:szCs w:val="28"/>
          <w:lang w:val="kk-KZ"/>
        </w:rPr>
        <w:t>ГАЖ негізінде тақырыптық карталар жасау процесі бірнеше кезеңнен тұрады. Алдымен деректерді жинау және өңдеу жұмыстары жүргізіледі. Бұл кезеңде жер кадастры, топырақ-геоботаникалық зерттеулер, аэрофототүсірілімдер, спутниктік суреттер, статистикалық мәліметтер сияқты әртүрлі дереккөздер қолданылады. Жиналған ақпарат ГАЖ ортасына енгізіліп, белгілі бір атрибутивті деректермен толықтырылады. Әрі қарай олар арнайы алгоритмдер арқылы өңделіп, картографиялық қабаттарға бөлінеді.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lang w:val="kk-KZ"/>
        </w:rPr>
      </w:pPr>
      <w:r w:rsidRPr="003E283D">
        <w:rPr>
          <w:rFonts w:ascii="Times New Roman" w:hAnsi="Times New Roman" w:cs="Times New Roman"/>
          <w:sz w:val="28"/>
          <w:szCs w:val="28"/>
          <w:lang w:val="kk-KZ"/>
        </w:rPr>
        <w:t>Тақырыптық карталарды әзірлеуде ең бастысы – дұрыс әдістемелік тәсілдерді қолдану. Мысалы, жер пайдалану құрылымын бейнелеу кезінде ауыл шаруашылығы, орман, су қоры, елді мекендер және өндірістік аймақтар сияқты категориялар түрлі түстер мен шартты белгілер арқылы ажыратылады. Топырақ сапасын бағалау карталарында құнарлылық дәрежесі немесе эрозияға бейімділік көрсеткіштері бейнеленуі мүмкін. Ал жер кадастрлық карталарда нақты учаскелердің шекаралары, кадастрлық нөмірлері және құқықтық мәртебесі беріледі.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lang w:val="kk-KZ"/>
        </w:rPr>
      </w:pPr>
      <w:r w:rsidRPr="003E283D">
        <w:rPr>
          <w:rFonts w:ascii="Times New Roman" w:hAnsi="Times New Roman" w:cs="Times New Roman"/>
          <w:sz w:val="28"/>
          <w:szCs w:val="28"/>
          <w:lang w:val="kk-KZ"/>
        </w:rPr>
        <w:t>ГАЖ технологиялары тақырыптық карталарды көпқабатты құрылым түрінде құруға мүмкіндік береді. Бұл тәсіл әртүрлі ақпарат көздерін бір-бірімен байланыстыра отырып, кешенді талдау жүргізуге жағдай жасайды. Мысалы, топырақ сапасы қабатын ауыл шаруашылық жерлерінің картасымен қабаттастыру арқылы өнімділікті арттыруға қолайлы аудандарды анықтауға болады. Сол сияқты жер бедерін сипаттайтын сандық модельдерді климаттық деректермен үйлестіре отырып, су эрозиясына ұшырайтын аймақтарды болжауға мүмкіндік бар.</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lang w:val="kk-KZ"/>
        </w:rPr>
      </w:pPr>
      <w:r w:rsidRPr="003E283D">
        <w:rPr>
          <w:rFonts w:ascii="Times New Roman" w:hAnsi="Times New Roman" w:cs="Times New Roman"/>
          <w:sz w:val="28"/>
          <w:szCs w:val="28"/>
          <w:lang w:val="kk-KZ"/>
        </w:rPr>
        <w:t>Тақырыптық карталарды әзірлеу кезінде визуализациялау әдістері ерекше маңызға ие. Деректерді түрлі-түсті градациялар, изолиниялар, диаграммалар немесе жылу карталары арқылы көрсету ақпараттың түсініктілігін арттырады. Мысалы, жер ресурстарының сапалық жағдайын көрсететін карталарда құнарлы және құнарсыз аумақтар түстердің әртүрлі қанықтығымен бейнеленіп, пайдаланушыға ақпаратты жылдам қабылдауға мүмкіндік береді.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lang w:val="kk-KZ"/>
        </w:rPr>
      </w:pPr>
      <w:r w:rsidRPr="003E283D">
        <w:rPr>
          <w:rFonts w:ascii="Times New Roman" w:hAnsi="Times New Roman" w:cs="Times New Roman"/>
          <w:sz w:val="28"/>
          <w:szCs w:val="28"/>
          <w:lang w:val="kk-KZ"/>
        </w:rPr>
        <w:t>Қазіргі уақытта тақырыптық карталарды әзірлеуде кеңінен қолданылатын әдістердің бірі – қашықтықтан зерделеу материалдарын пайдалану. Спутниктік суреттер жер ресурстарының жай-күйін тұрақты бақылауға мүмкіндік береді, ал дрондық түсірілімдер жоғары дәлдіктегі деректерді қысқа мерзімде жинақтауға жағдай жасайды. Бұл әдістер топырақ деградациясын, егістік алқаптарының өнімділігін, орман жамылғысының өзгерісін және су ресурстарының жай-күйін талдауда аса маңызды.</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lang w:val="kk-KZ"/>
        </w:rPr>
      </w:pPr>
      <w:r w:rsidRPr="003E283D">
        <w:rPr>
          <w:rFonts w:ascii="Times New Roman" w:hAnsi="Times New Roman" w:cs="Times New Roman"/>
          <w:sz w:val="28"/>
          <w:szCs w:val="28"/>
          <w:lang w:val="kk-KZ"/>
        </w:rPr>
        <w:t>Тақырыптық карталардың артықшылығы – олар тек ақпарат беріп қана қоймай, басқару шешімдерін қабылдауға негіз болады. Мысалы, жер ресурстарын қорғау карталары деградацияға ұшыраған аумақтарды қалпына келтіру шараларын жоспарлауға мүмкіндік береді. Ауыл шаруашылық мақсатындағы карталар егістік айналымын ұйымдастыруға, тыңайтқыштарды тиімді қолдануға және суармалы жерлерді басқаруға ықпал етеді. Сонымен қатар экологиялық бағыттағы тақырыптық карталар табиғи ресурстарды пайдалану барысында тұрақтылық принципін сақтауға көмектеседі.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lang w:val="kk-KZ"/>
        </w:rPr>
      </w:pPr>
      <w:r w:rsidRPr="003E283D">
        <w:rPr>
          <w:rFonts w:ascii="Times New Roman" w:hAnsi="Times New Roman" w:cs="Times New Roman"/>
          <w:sz w:val="28"/>
          <w:szCs w:val="28"/>
          <w:lang w:val="kk-KZ"/>
        </w:rPr>
        <w:t>Тақырыптық карталарды әзірлеуде қолданылатын бағдарламалық кешендер де үлкен рөл атқарады. ArcGIS, QGIS, MapInfo сияқты жүйелер күрделі деректерді талдау, визуализациялау және автоматты түрде картографиялау мүмкіндігін береді. Бұл бағдарламаларда әртүрлі аналитикалық құралдар бар, олар арқылы карталар тек көрнекі құрал ғана емес, сонымен қатар шешім қабылдаудың интелектуалды негізіне айналады.</w:t>
      </w:r>
    </w:p>
    <w:p w:rsidR="00A11D0B" w:rsidRDefault="00A11D0B" w:rsidP="00903B23">
      <w:pPr>
        <w:suppressAutoHyphens/>
        <w:spacing w:after="0" w:line="360" w:lineRule="auto"/>
        <w:ind w:firstLine="720"/>
        <w:jc w:val="both"/>
        <w:rPr>
          <w:rFonts w:ascii="Times New Roman" w:hAnsi="Times New Roman" w:cs="Times New Roman"/>
          <w:sz w:val="28"/>
          <w:szCs w:val="28"/>
        </w:rPr>
      </w:pPr>
    </w:p>
    <w:p w:rsidR="00A11D0B" w:rsidRPr="00A11D0B" w:rsidRDefault="00A11D0B" w:rsidP="00A11D0B">
      <w:pPr>
        <w:suppressAutoHyphens/>
        <w:spacing w:after="0" w:line="360" w:lineRule="auto"/>
        <w:ind w:firstLine="720"/>
        <w:jc w:val="both"/>
        <w:rPr>
          <w:rFonts w:ascii="Times New Roman" w:hAnsi="Times New Roman" w:cs="Times New Roman"/>
          <w:sz w:val="28"/>
          <w:szCs w:val="28"/>
          <w:lang w:val="kk-KZ"/>
        </w:rPr>
      </w:pPr>
      <w:r>
        <w:rPr>
          <w:rFonts w:ascii="Times New Roman" w:hAnsi="Times New Roman" w:cs="Times New Roman"/>
          <w:b/>
          <w:sz w:val="28"/>
          <w:szCs w:val="28"/>
          <w:lang w:val="kk-KZ"/>
        </w:rPr>
        <w:t>1</w:t>
      </w:r>
      <w:r>
        <w:rPr>
          <w:rFonts w:ascii="Times New Roman" w:hAnsi="Times New Roman" w:cs="Times New Roman"/>
          <w:b/>
          <w:sz w:val="28"/>
          <w:szCs w:val="28"/>
          <w:lang w:val="kk-KZ"/>
        </w:rPr>
        <w:t>4</w:t>
      </w:r>
      <w:r>
        <w:rPr>
          <w:rFonts w:ascii="Times New Roman" w:hAnsi="Times New Roman" w:cs="Times New Roman"/>
          <w:b/>
          <w:sz w:val="28"/>
          <w:szCs w:val="28"/>
        </w:rPr>
        <w:t>-Д</w:t>
      </w:r>
      <w:r>
        <w:rPr>
          <w:rFonts w:ascii="Times New Roman" w:hAnsi="Times New Roman" w:cs="Times New Roman"/>
          <w:b/>
          <w:sz w:val="28"/>
          <w:szCs w:val="28"/>
          <w:lang w:val="kk-KZ"/>
        </w:rPr>
        <w:t>әріс</w:t>
      </w:r>
      <w:r w:rsidRPr="00903B23">
        <w:rPr>
          <w:rFonts w:ascii="Times New Roman" w:hAnsi="Times New Roman" w:cs="Times New Roman"/>
          <w:b/>
          <w:sz w:val="28"/>
          <w:szCs w:val="28"/>
        </w:rPr>
        <w:t xml:space="preserve">. </w:t>
      </w:r>
      <w:r w:rsidRPr="00A11D0B">
        <w:rPr>
          <w:rFonts w:ascii="Times New Roman" w:hAnsi="Times New Roman" w:cs="Times New Roman"/>
          <w:b/>
          <w:sz w:val="28"/>
          <w:szCs w:val="28"/>
          <w:lang w:val="kk-KZ"/>
        </w:rPr>
        <w:t>Жасанды интеллект пен нейрожелілерді ГАЖ-да қолдану</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lang w:val="kk-KZ"/>
        </w:rPr>
      </w:pPr>
      <w:r w:rsidRPr="003E283D">
        <w:rPr>
          <w:rFonts w:ascii="Times New Roman" w:hAnsi="Times New Roman" w:cs="Times New Roman"/>
          <w:sz w:val="28"/>
          <w:szCs w:val="28"/>
          <w:lang w:val="kk-KZ"/>
        </w:rPr>
        <w:t>Жасанды интеллект пен нейрожелілерді ГАЖ-да қолдану қазіргі таңда кеңістіктік деректерді өңдеудің ең заманауи әрі қарқынды дамып келе жатқан бағыттарының бірі болып отыр. Геоақпараттық жүйелер жыл сайын үлкен көлемде әртүрлі форматтағы мәліметтерді жинақтайды: спутниктік суреттер, аэрофототүсірілімдер, дрондық түсірілімдер, жер кадастры деректері, әлеуметтік-экономикалық статистика. Осындай алуан түрлі және күрделі деректерді тиімді талдау үшін дәстүрлі әдістер жеткіліксіз болып қалады, ал жасанды интеллект пен нейрожелілер олардың арасындағы жасырын байланыстарды анықтап, күрделі үлгілерді ажыратып, жоғары дәлдіктегі болжаулар жасауға мүмкіндік береді.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lang w:val="kk-KZ"/>
        </w:rPr>
      </w:pPr>
      <w:r w:rsidRPr="003E283D">
        <w:rPr>
          <w:rFonts w:ascii="Times New Roman" w:hAnsi="Times New Roman" w:cs="Times New Roman"/>
          <w:sz w:val="28"/>
          <w:szCs w:val="28"/>
          <w:lang w:val="kk-KZ"/>
        </w:rPr>
        <w:t>ГАЖ-дағы жасанды интеллект ең алдымен қашықтықтан зерделеу деректерін автоматты өңдеуде қолданылады. Спутниктік суреттерден жер жамылғысын, орман алқаптарын, ауыл шаруашылық егістіктерін немесе урбанизация аумақтарын автоматты түрде анықтау үшін нейрондық желілердің терең оқыту әдістері пайдаланылады. Бұл әдістер суреттердегі объектілерді тануды дәстүрлі классификациялық әдістерге қарағанда әлдеқайда тез және дәл орындайды. Мысалы, ауыл шаруашылығында егіс дақылдарының түрлерін анықтау немесе олардың өнімділігін болжау үшін спутниктік бейнелерді нейрожлілер арқылы талдау тиімді нәтиже береді.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lang w:val="kk-KZ"/>
        </w:rPr>
      </w:pPr>
      <w:r w:rsidRPr="003E283D">
        <w:rPr>
          <w:rFonts w:ascii="Times New Roman" w:hAnsi="Times New Roman" w:cs="Times New Roman"/>
          <w:sz w:val="28"/>
          <w:szCs w:val="28"/>
          <w:lang w:val="kk-KZ"/>
        </w:rPr>
        <w:t>Жасанды интеллекттің тағы бір маңызды қолданылу саласы – жер ресурстарының деградациясын және экологиялық өзгерістерді болжау. Үлкен көлемдегі климаттық деректерді, топырақ қасиеттерін және антропогендік әсерлерді ескеретін нейрондық модельдер құрғақшылық қаупін, эрозиялық процестерді немесе орман жамылғысының қысқаруын алдын ала болжауға мүмкіндік береді. Бұл модельдер уақыт бойынша өзгерістерді динамикалық тұрғыда талдап, нақты болжамдық карталар жасауға негіз болады.</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ГАЖ мен жасанды интеллекттің үйлесуі урбанизация процестерін талдауда да кеңінен қолданылады. Қалалардың өсу қарқынын, жаңа құрылыс аймақтарының орналасуын және көлік инфрақұрылымының жүктемесін болжау үшін нейрожелілер тарихи карталар мен заманауи спутниктік бейнелерді салыстыра отырып, болашақтағы даму сценарийлерін құрастырады. Бұл қала құрылысы саласында стратегиялық жоспарлауға көмектеседі және жер ресурстарын тиімді пайдалануды қамтамасыз етеді.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Сонымен қатар нейрожелілер ГАЖ деректерін өңдеуде интеллектуалды визуализация әдістерін дамытуға ықпал етеді. Мысалы, үлкен көлемдегі мәліметтердің арасынан негізгі үрдістерді бөліп көрсететін «ақылды» алгоритмдер қолданушыға ақпаратты түсінуді жеңілдетеді. Жасанды интеллект негізіндегі автоматты картографиялау құралдары тақырыптық карталарды тез әзірлеуге, қабаттарды дұрыс ұйымдастыруға және деректерді пайдаланушының сұранысына сәйкес бейімдеуге мүмкіндік береді.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ГАЖ-да жасанды интеллект пен нейрожелілерді қолдану шешім қабылдау сапасын да арттырады. Жер ресурстарын басқарудағы күрделі мәселелерді шешу үшін әртүрлі сценарийлерді модельдеу қажет. Мұндай жағдайда интеллектуалды жүйелер көпфакторлы деректерді талдап, ең тиімді шешім нұсқаларын ұсынады. Мысалы, ауыл шаруашылық жерлерін суаруды жоспарлау кезінде климаттық болжамдар, топырақтың ылғалдылығы, дақылдардың түрлері және су ресурстарының қолжетімділігі ескеріледі. Осындай күрделі процестерді дәстүрлі әдістермен талдау көп уақыт алса, жасанды интеллект оны қысқа мерзімде орындайды.</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rPr>
      </w:pPr>
      <w:r w:rsidRPr="003E283D">
        <w:rPr>
          <w:rFonts w:ascii="Times New Roman" w:hAnsi="Times New Roman" w:cs="Times New Roman"/>
          <w:sz w:val="28"/>
          <w:szCs w:val="28"/>
        </w:rPr>
        <w:t>Жасанды интеллекттің ГАЖ-дағы болашағы зор. Қазіргі таңда терең оқыту әдістерінің негізінде бейнелерді автоматты түрде сегментациялау, объектілерді нақты тану және үлкен деректерді өңдеу процестері қарқынды дамуда. Сонымен қатар генеративті нейрожелілер болашақта жаңа картографиялық шешімдер құруға, жетіспейтін деректерді толықтыруға және болашақтағы өзгерістерді модельдеуге мүмкіндік береді.</w:t>
      </w:r>
    </w:p>
    <w:p w:rsidR="00A11D0B" w:rsidRDefault="003E283D" w:rsidP="003E283D">
      <w:pPr>
        <w:suppressAutoHyphen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lang w:val="kk-KZ"/>
        </w:rPr>
        <w:t>Ж</w:t>
      </w:r>
      <w:r w:rsidRPr="003E283D">
        <w:rPr>
          <w:rFonts w:ascii="Times New Roman" w:hAnsi="Times New Roman" w:cs="Times New Roman"/>
          <w:sz w:val="28"/>
          <w:szCs w:val="28"/>
        </w:rPr>
        <w:t>асанды интеллект пен нейрожелілерді ГАЖ-да қолдану кеңістіктік деректерді тиімді басқарудың жаңа кезеңін ашты. Бұл технологиялар деректерді өңдеудің жылдамдығын арттырып қана қоймай, олардың дәлдігін, сенімділігін және қолдану аясын кеңейтеді. Жасанды интеллект пен ГАЖ синтезі жер ресурстарын басқаруда, экологиялық мониторингте, қала құрылысы мен ауыл шаруашылығында стратегиялық шешімдер қабылдаудың негізгі тетігіне айналып келеді. Алдағы уақытта бұл бағыт одан әрі жетіліп, геоақпараттық талдаудың интеллектуалды деңгейін жаңа сапалық деңгейге көтеретіні анық.</w:t>
      </w:r>
    </w:p>
    <w:p w:rsidR="00A11D0B" w:rsidRDefault="00A11D0B" w:rsidP="00903B23">
      <w:pPr>
        <w:suppressAutoHyphens/>
        <w:spacing w:after="0" w:line="360" w:lineRule="auto"/>
        <w:ind w:firstLine="720"/>
        <w:jc w:val="both"/>
        <w:rPr>
          <w:rFonts w:ascii="Times New Roman" w:hAnsi="Times New Roman" w:cs="Times New Roman"/>
          <w:sz w:val="28"/>
          <w:szCs w:val="28"/>
        </w:rPr>
      </w:pPr>
    </w:p>
    <w:p w:rsidR="00A11D0B" w:rsidRPr="00A11D0B" w:rsidRDefault="00A11D0B" w:rsidP="00A11D0B">
      <w:pPr>
        <w:suppressAutoHyphens/>
        <w:spacing w:after="0" w:line="360" w:lineRule="auto"/>
        <w:ind w:firstLine="720"/>
        <w:jc w:val="both"/>
        <w:rPr>
          <w:rFonts w:ascii="Times New Roman" w:hAnsi="Times New Roman" w:cs="Times New Roman"/>
          <w:sz w:val="28"/>
          <w:szCs w:val="28"/>
          <w:lang w:val="kk-KZ"/>
        </w:rPr>
      </w:pPr>
      <w:r>
        <w:rPr>
          <w:rFonts w:ascii="Times New Roman" w:hAnsi="Times New Roman" w:cs="Times New Roman"/>
          <w:b/>
          <w:sz w:val="28"/>
          <w:szCs w:val="28"/>
          <w:lang w:val="kk-KZ"/>
        </w:rPr>
        <w:t>1</w:t>
      </w:r>
      <w:r>
        <w:rPr>
          <w:rFonts w:ascii="Times New Roman" w:hAnsi="Times New Roman" w:cs="Times New Roman"/>
          <w:b/>
          <w:sz w:val="28"/>
          <w:szCs w:val="28"/>
          <w:lang w:val="kk-KZ"/>
        </w:rPr>
        <w:t>5</w:t>
      </w:r>
      <w:r>
        <w:rPr>
          <w:rFonts w:ascii="Times New Roman" w:hAnsi="Times New Roman" w:cs="Times New Roman"/>
          <w:b/>
          <w:sz w:val="28"/>
          <w:szCs w:val="28"/>
        </w:rPr>
        <w:t>-Д</w:t>
      </w:r>
      <w:r>
        <w:rPr>
          <w:rFonts w:ascii="Times New Roman" w:hAnsi="Times New Roman" w:cs="Times New Roman"/>
          <w:b/>
          <w:sz w:val="28"/>
          <w:szCs w:val="28"/>
          <w:lang w:val="kk-KZ"/>
        </w:rPr>
        <w:t>әріс</w:t>
      </w:r>
      <w:r w:rsidRPr="00903B23">
        <w:rPr>
          <w:rFonts w:ascii="Times New Roman" w:hAnsi="Times New Roman" w:cs="Times New Roman"/>
          <w:b/>
          <w:sz w:val="28"/>
          <w:szCs w:val="28"/>
        </w:rPr>
        <w:t xml:space="preserve">. </w:t>
      </w:r>
      <w:r w:rsidRPr="00A11D0B">
        <w:rPr>
          <w:rFonts w:ascii="Times New Roman" w:hAnsi="Times New Roman" w:cs="Times New Roman"/>
          <w:b/>
          <w:sz w:val="28"/>
          <w:szCs w:val="28"/>
          <w:lang w:val="kk-KZ"/>
        </w:rPr>
        <w:t>Жер ресурстарын басқарудағы ГАЖ-дың қазіргі нарықтағы орны және болашағы</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lang w:val="kk-KZ"/>
        </w:rPr>
      </w:pPr>
      <w:r w:rsidRPr="003E283D">
        <w:rPr>
          <w:rFonts w:ascii="Times New Roman" w:hAnsi="Times New Roman" w:cs="Times New Roman"/>
          <w:sz w:val="28"/>
          <w:szCs w:val="28"/>
          <w:lang w:val="kk-KZ"/>
        </w:rPr>
        <w:t>Жер ресурстарын басқарудағы ГАЖ-дың қазіргі нарықтағы орны және болашағы ерекше маңызға ие, өйткені кеңістіктік деректерді жинау, өңдеу және талдау бүгінгі күні кез келген елдің әлеуметтік-экономикалық дамуында басты факторлардың бірі болып отыр. Жер ресурстары — адамзаттың ең негізгі әрі шектеулі байлығы, ал оны тиімді пайдалану үшін ғылыми негізделген шешімдер қажет. Осы тұрғыдан алғанда геоақпараттық жүйелер (ГАЖ) жер кадастры, ауыл шаруашылығы, экология, қала құрылысы және инфрақұрылымды басқару сияқты бағыттарда кеңінен қолданылып келеді.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lang w:val="kk-KZ"/>
        </w:rPr>
      </w:pPr>
      <w:r w:rsidRPr="003E283D">
        <w:rPr>
          <w:rFonts w:ascii="Times New Roman" w:hAnsi="Times New Roman" w:cs="Times New Roman"/>
          <w:sz w:val="28"/>
          <w:szCs w:val="28"/>
          <w:lang w:val="kk-KZ"/>
        </w:rPr>
        <w:t>Қазіргі нарықта ГАЖ технологиялары стратегиялық маңызы бар құрал ретінде бағаланады. Жер ресурстарын есепке алу, олардың сапасын бағалау, құқықтық мәртебесін анықтау және пайдаланылуын бақылау жұмыстары дәстүрлі әдістермен жүргізілсе, көп уақыт пен қаржылық шығынды қажет етеді. Ал ГАЖ бұл процестерді автоматтандыру арқылы басқаруды тиімді әрі ашық етеді. Мысалы, электронды жер кадастрлары бүгінде көптеген елдерде негізгі ақпараттық ресурсқа айналды. Қазақстанда да "Цифрлық жер кадастры" жобасы жүзеге асырылып, жер ресурстарын басқарудың бірыңғай ақпараттық жүйесін құруға ерекше көңіл бөлінуде.</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lang w:val="kk-KZ"/>
        </w:rPr>
      </w:pPr>
      <w:r w:rsidRPr="003E283D">
        <w:rPr>
          <w:rFonts w:ascii="Times New Roman" w:hAnsi="Times New Roman" w:cs="Times New Roman"/>
          <w:sz w:val="28"/>
          <w:szCs w:val="28"/>
          <w:lang w:val="kk-KZ"/>
        </w:rPr>
        <w:t>Нарықтағы сұраныс тұрғысынан қарасақ, ГАЖ-дың қолданылу аясы жылдан жылға артып келеді. Мемлекеттік мекемелер жер ресурстарын бақылау мен жоспарлау үшін ГАЖ-ға сүйенсе, жекелеген компаниялар мен шаруашылық субъектілері оны ауыл шаруашылығында өнімділікті арттыру мақсатында қолданады. Мысалы, дәлме-дәл егіншілік технологияларында ГАЖ спутниктік деректер мен дрондық түсірілімдерді пайдалана отырып, топырақтың жағдайын, егіс дақылдарының өсу қарқынын, суармалы жерлердің тиімділігін нақты бағалауға мүмкіндік береді. Бұл бағыт қазіргі таңда ауыл шаруашылығы нарығында ерекше маңызға ие болып отыр.</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lang w:val="kk-KZ"/>
        </w:rPr>
      </w:pPr>
      <w:r w:rsidRPr="003E283D">
        <w:rPr>
          <w:rFonts w:ascii="Times New Roman" w:hAnsi="Times New Roman" w:cs="Times New Roman"/>
          <w:sz w:val="28"/>
          <w:szCs w:val="28"/>
          <w:lang w:val="kk-KZ"/>
        </w:rPr>
        <w:t>Сонымен қатар ГАЖ экологиялық мониторинг пен жерді қорғау саласында да сұранысқа ие. Табиғи ресурстардың тозуы, топырақ эрозиясы, ормандардың азаюы, су ресурстарының ластануы сияқты мәселелерді шешуде геоақпараттық технологиялар басты құралға айналуда. Нарықта экологиялық ұйымдар, ғылыми-зерттеу институттары және мемлекеттік агенттіктер ГАЖ шешімдерін белсенді қолданып келеді. Бұл тенденция экологиялық тұрақтылықты қамтамасыз ету мен табиғатты қорғау саясатына тікелей ықпал етеді.</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lang w:val="kk-KZ"/>
        </w:rPr>
      </w:pPr>
      <w:r w:rsidRPr="003E283D">
        <w:rPr>
          <w:rFonts w:ascii="Times New Roman" w:hAnsi="Times New Roman" w:cs="Times New Roman"/>
          <w:sz w:val="28"/>
          <w:szCs w:val="28"/>
          <w:lang w:val="kk-KZ"/>
        </w:rPr>
        <w:t>ГАЖ нарығындағы тағы бір маңызды бағыт — урбанизация мен қала құрылысы саласы. Қалалар қарқынды дамыған сайын жер ресурстарын тиімді пайдалану мәселесі күрделене түсуде. Осы орайда ГАЖ қалалық инфрақұрылымды жоспарлау, көлік жүйесін оңтайландыру, жаңа құрылыс аймақтарын анықтау сияқты міндеттерді шешуде қолданылады. Smart City тұжырымдамалары да ГАЖ технологияларынсыз жүзеге аспайды. Нарықта осы бағыттағы жобаларға сұраныс артып, ірі қалаларда интеллектуалды карталар мен геопорталдар кеңінен енгізілуде.</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lang w:val="kk-KZ"/>
        </w:rPr>
      </w:pPr>
      <w:r w:rsidRPr="003E283D">
        <w:rPr>
          <w:rFonts w:ascii="Times New Roman" w:hAnsi="Times New Roman" w:cs="Times New Roman"/>
          <w:sz w:val="28"/>
          <w:szCs w:val="28"/>
          <w:lang w:val="kk-KZ"/>
        </w:rPr>
        <w:t>Алдағы уақытта ГАЖ-дың дамуы жасанды интеллект, машиналық оқыту және Big Data технологияларымен тығыз байланысты болады. Бұл үрдіс нарықтағы ГАЖ-дың орнын одан әрі күшейтеді. Интеллектуалды жүйелер үлкен көлемдегі деректерді өңдеп, болашақтағы өзгерістерді болжауға мүмкіндік береді. Мысалы, жер деградациясының ықтималдығын алдын ала бағалау немесе ауыл шаруашылық өнімділігін болжау сияқты күрделі міндеттерді шешуде ГАЖ жасанды интеллектпен біріге отырып жаңа мүмкіндіктер ашады.</w:t>
      </w:r>
    </w:p>
    <w:p w:rsidR="003E283D" w:rsidRPr="003E283D" w:rsidRDefault="003E283D" w:rsidP="003E283D">
      <w:pPr>
        <w:suppressAutoHyphens/>
        <w:spacing w:after="0" w:line="360" w:lineRule="auto"/>
        <w:ind w:firstLine="720"/>
        <w:jc w:val="both"/>
        <w:rPr>
          <w:rFonts w:ascii="Times New Roman" w:hAnsi="Times New Roman" w:cs="Times New Roman"/>
          <w:sz w:val="28"/>
          <w:szCs w:val="28"/>
          <w:lang w:val="kk-KZ"/>
        </w:rPr>
      </w:pPr>
      <w:r w:rsidRPr="003E283D">
        <w:rPr>
          <w:rFonts w:ascii="Times New Roman" w:hAnsi="Times New Roman" w:cs="Times New Roman"/>
          <w:sz w:val="28"/>
          <w:szCs w:val="28"/>
          <w:lang w:val="kk-KZ"/>
        </w:rPr>
        <w:t>Сонымен қатар геоақпараттық шешімдердің мобильді және веб-нұсқалары да нарықтағы басты трендке айналып отыр. Қолданушыларға ыңғайлы геопорталдар, ашық деректерге қолжетімділік және онлайн-картографиялық қызметтер ГАЖ-ды кең ауқымды пайдаланушыларға жақындатуда. Бұл әсіресе мемлекеттік қызметтерді цифрландыру мен халыққа қолжетімді ету саясатына сәйкес келеді.</w:t>
      </w:r>
    </w:p>
    <w:p w:rsidR="00A11D0B" w:rsidRDefault="003E283D" w:rsidP="003E283D">
      <w:pPr>
        <w:suppressAutoHyphen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lang w:val="kk-KZ"/>
        </w:rPr>
        <w:t>Ж</w:t>
      </w:r>
      <w:r w:rsidRPr="003E283D">
        <w:rPr>
          <w:rFonts w:ascii="Times New Roman" w:hAnsi="Times New Roman" w:cs="Times New Roman"/>
          <w:sz w:val="28"/>
          <w:szCs w:val="28"/>
          <w:lang w:val="kk-KZ"/>
        </w:rPr>
        <w:t xml:space="preserve">ер ресурстарын басқарудағы ГАЖ қазіргі нарықта стратегиялық құрал ретінде ерекше орын алады. </w:t>
      </w:r>
      <w:r w:rsidRPr="003E283D">
        <w:rPr>
          <w:rFonts w:ascii="Times New Roman" w:hAnsi="Times New Roman" w:cs="Times New Roman"/>
          <w:sz w:val="28"/>
          <w:szCs w:val="28"/>
        </w:rPr>
        <w:t>Ол мемлекеттік басқаруда, ауыл шаруашылығында, экологиялық мониторингте және қала құрылысында кеңінен қолданылып, шешім қабылдаудың тиімділігін арттырып отыр. Болашақта жасанды интеллект, Big Data және web-GIS технологияларының интеграциясы ГАЖ-ды жаңа деңгейге көтеріп, оны тұрақты даму мен табиғи ресурстарды қорғаудың негізгі тетігіне айналдырады. Осы себепті ГАЖ нарығының қарқынды өсуі әрі қарай да жалғасып, оның маңызы жаһандық деңгейде арта бермек.</w:t>
      </w:r>
    </w:p>
    <w:p w:rsidR="00A11D0B" w:rsidRDefault="00A11D0B" w:rsidP="00903B23">
      <w:pPr>
        <w:suppressAutoHyphens/>
        <w:spacing w:after="0" w:line="360" w:lineRule="auto"/>
        <w:ind w:firstLine="720"/>
        <w:jc w:val="both"/>
        <w:rPr>
          <w:rFonts w:ascii="Times New Roman" w:hAnsi="Times New Roman" w:cs="Times New Roman"/>
          <w:sz w:val="28"/>
          <w:szCs w:val="28"/>
        </w:rPr>
      </w:pPr>
      <w:bookmarkStart w:id="0" w:name="_GoBack"/>
      <w:bookmarkEnd w:id="0"/>
    </w:p>
    <w:sectPr w:rsidR="00A11D0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AFF"/>
    <w:rsid w:val="000C7552"/>
    <w:rsid w:val="0039270E"/>
    <w:rsid w:val="003C474E"/>
    <w:rsid w:val="003E283D"/>
    <w:rsid w:val="007D6BE7"/>
    <w:rsid w:val="00903B23"/>
    <w:rsid w:val="00A11D0B"/>
    <w:rsid w:val="00D73F54"/>
    <w:rsid w:val="00EF5D66"/>
    <w:rsid w:val="00F61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4008"/>
  <w15:chartTrackingRefBased/>
  <w15:docId w15:val="{B921B42E-21F3-4936-AE64-1C1C81C2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633071">
      <w:bodyDiv w:val="1"/>
      <w:marLeft w:val="0"/>
      <w:marRight w:val="0"/>
      <w:marTop w:val="0"/>
      <w:marBottom w:val="0"/>
      <w:divBdr>
        <w:top w:val="none" w:sz="0" w:space="0" w:color="auto"/>
        <w:left w:val="none" w:sz="0" w:space="0" w:color="auto"/>
        <w:bottom w:val="none" w:sz="0" w:space="0" w:color="auto"/>
        <w:right w:val="none" w:sz="0" w:space="0" w:color="auto"/>
      </w:divBdr>
    </w:div>
    <w:div w:id="168666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32</Pages>
  <Words>8313</Words>
  <Characters>47389</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dc:creator>
  <cp:keywords/>
  <dc:description/>
  <cp:lastModifiedBy>KAA</cp:lastModifiedBy>
  <cp:revision>12</cp:revision>
  <dcterms:created xsi:type="dcterms:W3CDTF">2025-09-23T10:43:00Z</dcterms:created>
  <dcterms:modified xsi:type="dcterms:W3CDTF">2025-09-25T09:33:00Z</dcterms:modified>
</cp:coreProperties>
</file>